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6A39" w14:textId="39AC2BF8" w:rsidR="001E54E9" w:rsidRPr="00267374" w:rsidRDefault="003756F7" w:rsidP="001E54E9">
      <w:pPr>
        <w:pStyle w:val="NormalWeb"/>
        <w:jc w:val="center"/>
        <w:rPr>
          <w:rFonts w:ascii="Times New Roman" w:hAnsi="Times New Roman"/>
          <w:color w:val="002060"/>
        </w:rPr>
      </w:pPr>
      <w:r w:rsidRPr="00267374">
        <w:rPr>
          <w:rFonts w:ascii="Times New Roman" w:hAnsi="Times New Roman"/>
          <w:noProof/>
          <w:color w:val="002060"/>
        </w:rPr>
        <w:drawing>
          <wp:anchor distT="0" distB="0" distL="114300" distR="114300" simplePos="0" relativeHeight="251658240" behindDoc="0" locked="0" layoutInCell="1" allowOverlap="1" wp14:anchorId="35987D9F" wp14:editId="3DC768EE">
            <wp:simplePos x="0" y="0"/>
            <wp:positionH relativeFrom="column">
              <wp:posOffset>5362575</wp:posOffset>
            </wp:positionH>
            <wp:positionV relativeFrom="paragraph">
              <wp:posOffset>-638175</wp:posOffset>
            </wp:positionV>
            <wp:extent cx="862330" cy="539750"/>
            <wp:effectExtent l="0" t="0" r="0" b="0"/>
            <wp:wrapNone/>
            <wp:docPr id="1391477099"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77099" name="Picture 1" descr="A cartoon caterpillar with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2330" cy="539750"/>
                    </a:xfrm>
                    <a:prstGeom prst="rect">
                      <a:avLst/>
                    </a:prstGeom>
                  </pic:spPr>
                </pic:pic>
              </a:graphicData>
            </a:graphic>
            <wp14:sizeRelH relativeFrom="page">
              <wp14:pctWidth>0</wp14:pctWidth>
            </wp14:sizeRelH>
            <wp14:sizeRelV relativeFrom="page">
              <wp14:pctHeight>0</wp14:pctHeight>
            </wp14:sizeRelV>
          </wp:anchor>
        </w:drawing>
      </w:r>
      <w:r w:rsidR="00267374" w:rsidRPr="00267374">
        <w:rPr>
          <w:rFonts w:ascii="Calibri" w:hAnsi="Calibri" w:cs="Calibri"/>
          <w:b/>
          <w:bCs/>
          <w:color w:val="002060"/>
          <w:sz w:val="28"/>
          <w:szCs w:val="28"/>
        </w:rPr>
        <w:t>Staff Drug and Alcohol P</w:t>
      </w:r>
      <w:r w:rsidR="001E54E9" w:rsidRPr="00267374">
        <w:rPr>
          <w:rFonts w:ascii="Calibri" w:hAnsi="Calibri" w:cs="Calibri"/>
          <w:b/>
          <w:bCs/>
          <w:color w:val="002060"/>
          <w:sz w:val="28"/>
          <w:szCs w:val="28"/>
        </w:rPr>
        <w:t xml:space="preserve">olicy – </w:t>
      </w:r>
      <w:r w:rsidR="00267374" w:rsidRPr="00267374">
        <w:rPr>
          <w:rFonts w:ascii="Calibri" w:hAnsi="Calibri" w:cs="Calibri"/>
          <w:b/>
          <w:bCs/>
          <w:color w:val="002060"/>
          <w:sz w:val="28"/>
          <w:szCs w:val="28"/>
        </w:rPr>
        <w:t>October 2025</w:t>
      </w:r>
    </w:p>
    <w:p w14:paraId="51A93EF3" w14:textId="77777777" w:rsidR="00267374" w:rsidRDefault="00267374">
      <w:r>
        <w:rPr>
          <w:rFonts w:ascii="Calibri" w:eastAsia="Times New Roman" w:hAnsi="Calibri" w:cs="Calibri"/>
          <w:lang w:eastAsia="en-GB"/>
        </w:rPr>
        <w:t xml:space="preserve">In accordance with Charlie Caterpillars Employee Handbook, as an </w:t>
      </w:r>
      <w:r>
        <w:t>employer</w:t>
      </w:r>
      <w:r>
        <w:t xml:space="preserve"> we</w:t>
      </w:r>
      <w:r>
        <w:t xml:space="preserve"> </w:t>
      </w:r>
      <w:proofErr w:type="gramStart"/>
      <w:r>
        <w:t>takes</w:t>
      </w:r>
      <w:proofErr w:type="gramEnd"/>
      <w:r>
        <w:t xml:space="preserve"> </w:t>
      </w:r>
      <w:r>
        <w:t>our</w:t>
      </w:r>
      <w:r>
        <w:t xml:space="preserve"> responsibilities for the safety and welfare of </w:t>
      </w:r>
      <w:r>
        <w:t>our</w:t>
      </w:r>
      <w:r>
        <w:t xml:space="preserve"> </w:t>
      </w:r>
      <w:proofErr w:type="gramStart"/>
      <w:r>
        <w:t>employee’s</w:t>
      </w:r>
      <w:proofErr w:type="gramEnd"/>
      <w:r>
        <w:t xml:space="preserve"> very seriously. </w:t>
      </w:r>
      <w:r>
        <w:t xml:space="preserve"> We</w:t>
      </w:r>
      <w:r>
        <w:t xml:space="preserve"> regard the use of drugs, other than for medical purposes, and the abuse or inappropriate use of alcohol and other substances - as a disciplinary offence that may lead to dismissal. </w:t>
      </w:r>
    </w:p>
    <w:p w14:paraId="20B65B8D" w14:textId="77777777" w:rsidR="00267374" w:rsidRDefault="00267374"/>
    <w:p w14:paraId="08F8CFD4" w14:textId="77777777" w:rsidR="00267374" w:rsidRDefault="00267374">
      <w:r>
        <w:t>Charlie Caterpillars</w:t>
      </w:r>
      <w:r>
        <w:t xml:space="preserve"> operates a </w:t>
      </w:r>
      <w:proofErr w:type="gramStart"/>
      <w:r>
        <w:t>zero tolerance</w:t>
      </w:r>
      <w:proofErr w:type="gramEnd"/>
      <w:r>
        <w:t xml:space="preserve"> policy in respect of an employee being under the influence of drugs and alcohol in the workplace. </w:t>
      </w:r>
      <w:r>
        <w:t xml:space="preserve"> </w:t>
      </w:r>
      <w:r>
        <w:t xml:space="preserve">An employee found guilty of consuming alcohol or of taking drugs (including legal highs), other than for medical purposes, or being under the influence of alcohol and/or any drugs in the workplace or during working hours will be treated as having committed an act of gross misconduct under the employer’s disciplinary policy/procedure. </w:t>
      </w:r>
    </w:p>
    <w:p w14:paraId="43783919" w14:textId="77777777" w:rsidR="00267374" w:rsidRDefault="00267374"/>
    <w:p w14:paraId="59CCA68D" w14:textId="706D87BD" w:rsidR="00267374" w:rsidRPr="00267374" w:rsidRDefault="00267374">
      <w:pPr>
        <w:rPr>
          <w:b/>
          <w:bCs/>
          <w:color w:val="002060"/>
        </w:rPr>
      </w:pPr>
      <w:r w:rsidRPr="00267374">
        <w:rPr>
          <w:b/>
          <w:bCs/>
          <w:color w:val="002060"/>
        </w:rPr>
        <w:t>Possession</w:t>
      </w:r>
    </w:p>
    <w:p w14:paraId="28DF6CCE" w14:textId="77777777" w:rsidR="00267374" w:rsidRDefault="00267374">
      <w:r>
        <w:t xml:space="preserve">The possession of alcohol or drugs for any other reason other than medical purposes, in the workplace, is forbidden and an employee found guilty of such an offence will be treated as having committed an act of gross misconduct under the employer’s disciplinary policy/procedure. </w:t>
      </w:r>
    </w:p>
    <w:p w14:paraId="136F7A52" w14:textId="77777777" w:rsidR="00267374" w:rsidRDefault="00267374"/>
    <w:p w14:paraId="763AA223" w14:textId="52B63374" w:rsidR="00267374" w:rsidRPr="00267374" w:rsidRDefault="00267374">
      <w:pPr>
        <w:rPr>
          <w:b/>
          <w:bCs/>
          <w:color w:val="002060"/>
        </w:rPr>
      </w:pPr>
      <w:r w:rsidRPr="00267374">
        <w:rPr>
          <w:b/>
          <w:bCs/>
          <w:color w:val="002060"/>
        </w:rPr>
        <w:t>Medication</w:t>
      </w:r>
    </w:p>
    <w:p w14:paraId="59B4FB09" w14:textId="77777777" w:rsidR="00267374" w:rsidRDefault="00267374">
      <w:r>
        <w:t xml:space="preserve">An employee taking drugs for medical reasons whether prescribed or self-administered should inform their Line Manager if their ability to work may be affected. Those who drive on behalf of </w:t>
      </w:r>
      <w:r>
        <w:t>Charlie Caterpillars</w:t>
      </w:r>
      <w:r>
        <w:t xml:space="preserve"> must inform their Line Manager of any prescribed or self-administered drugs. The employee is responsible for ensuring that they tell the person prescribing or administering the drugs of the nature of work they carry out. Should an employee be suffering from any side effects due to prescribed or self-administered drugs, or be under the influence of alcohol, drugs or other substances they should not attempt to drive. Employees are aware of their own working hours and contractual obligations (including call out systems) and must not consume alcohol or drugs when the impact may still </w:t>
      </w:r>
      <w:proofErr w:type="gramStart"/>
      <w:r>
        <w:t>have an effect on</w:t>
      </w:r>
      <w:proofErr w:type="gramEnd"/>
      <w:r>
        <w:t xml:space="preserve"> their ability to carry out duties at the start of their contractual working hours. </w:t>
      </w:r>
    </w:p>
    <w:p w14:paraId="5C395D95" w14:textId="77777777" w:rsidR="00267374" w:rsidRDefault="00267374"/>
    <w:p w14:paraId="769606F8" w14:textId="6D3E884F" w:rsidR="00267374" w:rsidRPr="00267374" w:rsidRDefault="00267374">
      <w:pPr>
        <w:rPr>
          <w:b/>
          <w:bCs/>
          <w:color w:val="002060"/>
        </w:rPr>
      </w:pPr>
      <w:r w:rsidRPr="00267374">
        <w:rPr>
          <w:b/>
          <w:bCs/>
          <w:color w:val="002060"/>
        </w:rPr>
        <w:t>Dependency</w:t>
      </w:r>
    </w:p>
    <w:p w14:paraId="44D1946B" w14:textId="77777777" w:rsidR="00267374" w:rsidRDefault="00267374">
      <w:r>
        <w:t xml:space="preserve">If an employee is suffering from drug or alcohol </w:t>
      </w:r>
      <w:proofErr w:type="gramStart"/>
      <w:r>
        <w:t>dependency</w:t>
      </w:r>
      <w:proofErr w:type="gramEnd"/>
      <w:r>
        <w:t xml:space="preserve"> they should declare this to their Line Manager. The employer will offer reasonable help and assistance to the employee under these circumstances. If an employee fails to declare any dependency and subsequently fails a drug and/or alcohol test, the dependency cannot then be </w:t>
      </w:r>
      <w:proofErr w:type="gramStart"/>
      <w:r>
        <w:t>taken into account</w:t>
      </w:r>
      <w:proofErr w:type="gramEnd"/>
      <w:r>
        <w:t xml:space="preserve">.  The employer may ask an employee to undertake a medical examination if they suspect a problem in relation to drugs and/or alcohol, to assess if their ability to work will be affected. Depending on the outcome of the examination the employer will decide whether disciplinary action is appropriate. The employer will inform the Police if it believes there has been an abuse of controlled drugs by an employee either in the workplace or when working on behalf of the employer (whether on or off the employer’s premises). An employee who notices obvious signs </w:t>
      </w:r>
      <w:r>
        <w:lastRenderedPageBreak/>
        <w:t xml:space="preserve">of alcohol or drug abuse in a colleague should report their observations in confidence to their Line Manager. </w:t>
      </w:r>
    </w:p>
    <w:p w14:paraId="6C4B6E10" w14:textId="77777777" w:rsidR="00267374" w:rsidRDefault="00267374"/>
    <w:p w14:paraId="016FA042" w14:textId="182D32FA" w:rsidR="00267374" w:rsidRPr="00267374" w:rsidRDefault="00267374">
      <w:pPr>
        <w:rPr>
          <w:b/>
          <w:bCs/>
          <w:color w:val="002060"/>
        </w:rPr>
      </w:pPr>
      <w:r w:rsidRPr="00267374">
        <w:rPr>
          <w:b/>
          <w:bCs/>
          <w:color w:val="002060"/>
        </w:rPr>
        <w:t>Random alcohol/drug testing</w:t>
      </w:r>
    </w:p>
    <w:p w14:paraId="4618F88C" w14:textId="19097185" w:rsidR="001E54E9" w:rsidRDefault="00267374">
      <w:r>
        <w:t>Random alcohol/drug testing will be carried out on employees who work in safety critical jobs, including those working with machinery, those driving on employer business and those whose job involves caring for others. External contractors may require the employer to undertake drug and alcohol testing. Employees who are tested will be informed of their results. It is a criminal offence to be unfit through drugs or alcohol whilst carrying out work that is designated as safety critical. If the random alcohol or drug test proves positive, the employee will be subject to disciplinary action which may potentially result in summary dismissal.</w:t>
      </w:r>
    </w:p>
    <w:p w14:paraId="415D29E8" w14:textId="77777777" w:rsidR="00267374" w:rsidRDefault="00267374"/>
    <w:p w14:paraId="3A64CEA7" w14:textId="5CC75978" w:rsidR="00267374" w:rsidRDefault="00267374">
      <w:pPr>
        <w:rPr>
          <w:b/>
          <w:bCs/>
          <w:color w:val="002060"/>
        </w:rPr>
      </w:pPr>
      <w:r>
        <w:rPr>
          <w:b/>
          <w:bCs/>
          <w:color w:val="002060"/>
        </w:rPr>
        <w:t>Gross Misconduct</w:t>
      </w:r>
    </w:p>
    <w:p w14:paraId="2CFF2F96" w14:textId="55CFC9BA" w:rsidR="00267374" w:rsidRPr="00267374" w:rsidRDefault="00267374">
      <w:pPr>
        <w:rPr>
          <w:b/>
          <w:bCs/>
          <w:color w:val="002060"/>
        </w:rPr>
      </w:pPr>
      <w:r>
        <w:t>Being under the influence of alcohol or illegal drugs or other substances during working hours and/or on the employers premises.</w:t>
      </w:r>
    </w:p>
    <w:sectPr w:rsidR="00267374" w:rsidRPr="002673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E9"/>
    <w:rsid w:val="00042C34"/>
    <w:rsid w:val="001E54E9"/>
    <w:rsid w:val="00267374"/>
    <w:rsid w:val="003756F7"/>
    <w:rsid w:val="00906C64"/>
    <w:rsid w:val="00F91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CB7C"/>
  <w15:chartTrackingRefBased/>
  <w15:docId w15:val="{EB47DADE-76F4-C74F-BFE3-464A17DA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E54E9"/>
    <w:pPr>
      <w:spacing w:before="100" w:beforeAutospacing="1" w:after="100" w:afterAutospacing="1" w:line="324" w:lineRule="atLeast"/>
    </w:pPr>
    <w:rPr>
      <w:rFonts w:ascii="Helvetica" w:eastAsia="Times New Roman" w:hAnsi="Helvetic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Morgan</cp:lastModifiedBy>
  <cp:revision>2</cp:revision>
  <dcterms:created xsi:type="dcterms:W3CDTF">2025-10-20T13:43:00Z</dcterms:created>
  <dcterms:modified xsi:type="dcterms:W3CDTF">2025-10-20T13:43:00Z</dcterms:modified>
</cp:coreProperties>
</file>