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751F66E" w14:textId="4343CA72" w:rsidR="009E2261" w:rsidRPr="003B1A93" w:rsidRDefault="0054299F" w:rsidP="003B1A93">
      <w:pPr>
        <w:spacing w:after="0"/>
        <w:jc w:val="center"/>
        <w:rPr>
          <w:rFonts w:ascii="Calibri" w:hAnsi="Calibri" w:cs="Calibri"/>
          <w:b/>
          <w:color w:val="002060"/>
          <w:sz w:val="28"/>
          <w:szCs w:val="28"/>
        </w:rPr>
      </w:pPr>
      <w:r w:rsidRPr="003B1A93">
        <w:rPr>
          <w:rFonts w:ascii="Calibri" w:hAnsi="Calibri" w:cs="Calibri"/>
          <w:b/>
          <w:bCs/>
          <w:noProof/>
          <w:color w:val="463939"/>
          <w:sz w:val="28"/>
          <w:szCs w:val="28"/>
          <w:lang w:eastAsia="en-GB"/>
        </w:rPr>
        <w:drawing>
          <wp:anchor distT="0" distB="0" distL="114300" distR="114300" simplePos="0" relativeHeight="251658240" behindDoc="1" locked="0" layoutInCell="1" allowOverlap="1" wp14:anchorId="00FCE7C1" wp14:editId="16AAE446">
            <wp:simplePos x="0" y="0"/>
            <wp:positionH relativeFrom="column">
              <wp:posOffset>5279571</wp:posOffset>
            </wp:positionH>
            <wp:positionV relativeFrom="paragraph">
              <wp:posOffset>-767443</wp:posOffset>
            </wp:positionV>
            <wp:extent cx="1001080" cy="609600"/>
            <wp:effectExtent l="0" t="0" r="8890" b="0"/>
            <wp:wrapNone/>
            <wp:docPr id="2" name="Picture 2" descr="https://irp-cdn.multiscreensite.com/84903f74/dms3rep/multi/mobile/logo1.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1227887692" descr="https://irp-cdn.multiscreensite.com/84903f74/dms3rep/multi/mobile/logo1.png">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001080" cy="609600"/>
                    </a:xfrm>
                    <a:prstGeom prst="rect">
                      <a:avLst/>
                    </a:prstGeom>
                    <a:noFill/>
                    <a:ln>
                      <a:noFill/>
                    </a:ln>
                  </pic:spPr>
                </pic:pic>
              </a:graphicData>
            </a:graphic>
            <wp14:sizeRelH relativeFrom="page">
              <wp14:pctWidth>0</wp14:pctWidth>
            </wp14:sizeRelH>
            <wp14:sizeRelV relativeFrom="page">
              <wp14:pctHeight>0</wp14:pctHeight>
            </wp14:sizeRelV>
          </wp:anchor>
        </w:drawing>
      </w:r>
      <w:r w:rsidR="009242AD" w:rsidRPr="003B1A93">
        <w:rPr>
          <w:rFonts w:ascii="Calibri" w:hAnsi="Calibri" w:cs="Calibri"/>
          <w:b/>
          <w:color w:val="002060"/>
          <w:sz w:val="28"/>
          <w:szCs w:val="28"/>
        </w:rPr>
        <w:t>Anti-</w:t>
      </w:r>
      <w:r w:rsidR="008F1595" w:rsidRPr="003B1A93">
        <w:rPr>
          <w:rFonts w:ascii="Calibri" w:hAnsi="Calibri" w:cs="Calibri"/>
          <w:b/>
          <w:color w:val="002060"/>
          <w:sz w:val="28"/>
          <w:szCs w:val="28"/>
        </w:rPr>
        <w:t xml:space="preserve">Harassment and Anti-Bullying </w:t>
      </w:r>
      <w:r w:rsidRPr="003B1A93">
        <w:rPr>
          <w:rFonts w:ascii="Calibri" w:hAnsi="Calibri" w:cs="Calibri"/>
          <w:b/>
          <w:color w:val="002060"/>
          <w:sz w:val="28"/>
          <w:szCs w:val="28"/>
        </w:rPr>
        <w:t xml:space="preserve">in the Workplace </w:t>
      </w:r>
      <w:r w:rsidR="009242AD" w:rsidRPr="003B1A93">
        <w:rPr>
          <w:rFonts w:ascii="Calibri" w:hAnsi="Calibri" w:cs="Calibri"/>
          <w:b/>
          <w:color w:val="002060"/>
          <w:sz w:val="28"/>
          <w:szCs w:val="28"/>
        </w:rPr>
        <w:t>Policy</w:t>
      </w:r>
      <w:r w:rsidRPr="003B1A93">
        <w:rPr>
          <w:rFonts w:ascii="Calibri" w:hAnsi="Calibri" w:cs="Calibri"/>
          <w:b/>
          <w:color w:val="002060"/>
          <w:sz w:val="28"/>
          <w:szCs w:val="28"/>
        </w:rPr>
        <w:t xml:space="preserve"> – October 2024</w:t>
      </w:r>
    </w:p>
    <w:p w14:paraId="28892F42" w14:textId="7A75947B" w:rsidR="00CD0F70" w:rsidRPr="003B1A93" w:rsidRDefault="00CD0F70" w:rsidP="00324303">
      <w:pPr>
        <w:pStyle w:val="BodyTextIndent"/>
        <w:ind w:left="-540"/>
        <w:rPr>
          <w:rFonts w:ascii="Calibri" w:hAnsi="Calibri" w:cs="Calibri"/>
          <w:sz w:val="22"/>
          <w:szCs w:val="22"/>
        </w:rPr>
      </w:pPr>
      <w:r w:rsidRPr="003B1A93">
        <w:rPr>
          <w:rFonts w:ascii="Calibri" w:hAnsi="Calibri" w:cs="Calibri"/>
          <w:sz w:val="22"/>
          <w:szCs w:val="22"/>
        </w:rPr>
        <w:t xml:space="preserve">The employer recognises </w:t>
      </w:r>
      <w:r w:rsidR="00496607" w:rsidRPr="003B1A93">
        <w:rPr>
          <w:rFonts w:ascii="Calibri" w:hAnsi="Calibri" w:cs="Calibri"/>
          <w:sz w:val="22"/>
          <w:szCs w:val="22"/>
        </w:rPr>
        <w:t xml:space="preserve">the importance and value of having a </w:t>
      </w:r>
      <w:r w:rsidR="005A2071" w:rsidRPr="003B1A93">
        <w:rPr>
          <w:rFonts w:ascii="Calibri" w:hAnsi="Calibri" w:cs="Calibri"/>
          <w:sz w:val="22"/>
          <w:szCs w:val="22"/>
        </w:rPr>
        <w:t xml:space="preserve">culture that is diverse, equitable and inclusive. </w:t>
      </w:r>
      <w:r w:rsidRPr="003B1A93">
        <w:rPr>
          <w:rFonts w:ascii="Calibri" w:hAnsi="Calibri" w:cs="Calibri"/>
          <w:sz w:val="22"/>
          <w:szCs w:val="22"/>
        </w:rPr>
        <w:t xml:space="preserve">The employer is committed to providing a working environment where all employees </w:t>
      </w:r>
      <w:r w:rsidR="0066219C" w:rsidRPr="003B1A93">
        <w:rPr>
          <w:rFonts w:ascii="Calibri" w:hAnsi="Calibri" w:cs="Calibri"/>
          <w:sz w:val="22"/>
          <w:szCs w:val="22"/>
        </w:rPr>
        <w:t xml:space="preserve">and workers </w:t>
      </w:r>
      <w:r w:rsidRPr="003B1A93">
        <w:rPr>
          <w:rFonts w:ascii="Calibri" w:hAnsi="Calibri" w:cs="Calibri"/>
          <w:sz w:val="22"/>
          <w:szCs w:val="22"/>
        </w:rPr>
        <w:t xml:space="preserve">are treated with dignity and respect, free from bullying and harassment.  </w:t>
      </w:r>
    </w:p>
    <w:p w14:paraId="2C69D2F0" w14:textId="77777777" w:rsidR="005E756F" w:rsidRPr="003B1A93" w:rsidRDefault="005E756F" w:rsidP="00324303">
      <w:pPr>
        <w:pStyle w:val="BodyTextIndent"/>
        <w:ind w:left="-540"/>
        <w:rPr>
          <w:rFonts w:ascii="Calibri" w:hAnsi="Calibri" w:cs="Calibri"/>
          <w:sz w:val="22"/>
          <w:szCs w:val="22"/>
        </w:rPr>
      </w:pPr>
    </w:p>
    <w:p w14:paraId="20347B3C" w14:textId="3EDD66C4" w:rsidR="001675DA" w:rsidRPr="003B1A93" w:rsidRDefault="005E756F" w:rsidP="00324303">
      <w:pPr>
        <w:pStyle w:val="BodyTextIndent"/>
        <w:ind w:left="-540"/>
        <w:rPr>
          <w:rFonts w:ascii="Calibri" w:hAnsi="Calibri" w:cs="Calibri"/>
          <w:sz w:val="22"/>
          <w:szCs w:val="22"/>
        </w:rPr>
      </w:pPr>
      <w:r w:rsidRPr="003B1A93">
        <w:rPr>
          <w:rFonts w:ascii="Calibri" w:hAnsi="Calibri" w:cs="Calibri"/>
          <w:sz w:val="22"/>
          <w:szCs w:val="22"/>
        </w:rPr>
        <w:t xml:space="preserve">This policy applies to anyone working </w:t>
      </w:r>
      <w:r w:rsidR="003A2E5D" w:rsidRPr="003B1A93">
        <w:rPr>
          <w:rFonts w:ascii="Calibri" w:hAnsi="Calibri" w:cs="Calibri"/>
          <w:sz w:val="22"/>
          <w:szCs w:val="22"/>
        </w:rPr>
        <w:t xml:space="preserve">for the employer, </w:t>
      </w:r>
      <w:r w:rsidR="00BD47B0" w:rsidRPr="003B1A93">
        <w:rPr>
          <w:rFonts w:ascii="Calibri" w:hAnsi="Calibri" w:cs="Calibri"/>
          <w:sz w:val="22"/>
          <w:szCs w:val="22"/>
        </w:rPr>
        <w:t>including</w:t>
      </w:r>
      <w:r w:rsidR="005A5E21" w:rsidRPr="003B1A93">
        <w:rPr>
          <w:rFonts w:ascii="Calibri" w:hAnsi="Calibri" w:cs="Calibri"/>
          <w:sz w:val="22"/>
          <w:szCs w:val="22"/>
        </w:rPr>
        <w:t xml:space="preserve"> but not limited to</w:t>
      </w:r>
      <w:r w:rsidR="003A2E5D" w:rsidRPr="003B1A93">
        <w:rPr>
          <w:rFonts w:ascii="Calibri" w:hAnsi="Calibri" w:cs="Calibri"/>
          <w:sz w:val="22"/>
          <w:szCs w:val="22"/>
        </w:rPr>
        <w:t xml:space="preserve"> employees, </w:t>
      </w:r>
      <w:r w:rsidR="00306259" w:rsidRPr="003B1A93">
        <w:rPr>
          <w:rFonts w:ascii="Calibri" w:hAnsi="Calibri" w:cs="Calibri"/>
          <w:sz w:val="22"/>
          <w:szCs w:val="22"/>
        </w:rPr>
        <w:t xml:space="preserve">apprentices, </w:t>
      </w:r>
      <w:r w:rsidR="003A2E5D" w:rsidRPr="003B1A93">
        <w:rPr>
          <w:rFonts w:ascii="Calibri" w:hAnsi="Calibri" w:cs="Calibri"/>
          <w:sz w:val="22"/>
          <w:szCs w:val="22"/>
        </w:rPr>
        <w:t>workers, contractors, volunteers</w:t>
      </w:r>
      <w:r w:rsidR="00306259" w:rsidRPr="003B1A93">
        <w:rPr>
          <w:rFonts w:ascii="Calibri" w:hAnsi="Calibri" w:cs="Calibri"/>
          <w:sz w:val="22"/>
          <w:szCs w:val="22"/>
        </w:rPr>
        <w:t>, interns.</w:t>
      </w:r>
      <w:r w:rsidR="00763C21" w:rsidRPr="003B1A93">
        <w:rPr>
          <w:rFonts w:ascii="Calibri" w:hAnsi="Calibri" w:cs="Calibri"/>
          <w:sz w:val="22"/>
          <w:szCs w:val="22"/>
        </w:rPr>
        <w:t xml:space="preserve"> The policy also applies to job applicants and </w:t>
      </w:r>
      <w:r w:rsidR="008A6312" w:rsidRPr="003B1A93">
        <w:rPr>
          <w:rFonts w:ascii="Calibri" w:hAnsi="Calibri" w:cs="Calibri"/>
          <w:sz w:val="22"/>
          <w:szCs w:val="22"/>
        </w:rPr>
        <w:t xml:space="preserve">is relevant to all stages of the employment relationship. This </w:t>
      </w:r>
      <w:r w:rsidR="00AB27C0" w:rsidRPr="003B1A93">
        <w:rPr>
          <w:rFonts w:ascii="Calibri" w:hAnsi="Calibri" w:cs="Calibri"/>
          <w:sz w:val="22"/>
          <w:szCs w:val="22"/>
        </w:rPr>
        <w:t>p</w:t>
      </w:r>
      <w:r w:rsidR="008A6312" w:rsidRPr="003B1A93">
        <w:rPr>
          <w:rFonts w:ascii="Calibri" w:hAnsi="Calibri" w:cs="Calibri"/>
          <w:sz w:val="22"/>
          <w:szCs w:val="22"/>
        </w:rPr>
        <w:t xml:space="preserve">olicy also applies to </w:t>
      </w:r>
      <w:r w:rsidR="00752D92" w:rsidRPr="003B1A93">
        <w:rPr>
          <w:rFonts w:ascii="Calibri" w:hAnsi="Calibri" w:cs="Calibri"/>
          <w:sz w:val="22"/>
          <w:szCs w:val="22"/>
        </w:rPr>
        <w:t xml:space="preserve">bullying and harassment by a third party. </w:t>
      </w:r>
    </w:p>
    <w:p w14:paraId="41ED1EE5" w14:textId="77777777" w:rsidR="00291402" w:rsidRPr="003B1A93" w:rsidRDefault="00291402" w:rsidP="00324303">
      <w:pPr>
        <w:pStyle w:val="BodyTextIndent"/>
        <w:ind w:left="-540"/>
        <w:rPr>
          <w:rFonts w:ascii="Calibri" w:hAnsi="Calibri" w:cs="Calibri"/>
          <w:sz w:val="22"/>
          <w:szCs w:val="22"/>
        </w:rPr>
      </w:pPr>
    </w:p>
    <w:p w14:paraId="569BFFCF" w14:textId="51F6A847" w:rsidR="00291402" w:rsidRPr="003B1A93" w:rsidRDefault="00E344C8" w:rsidP="00324303">
      <w:pPr>
        <w:pStyle w:val="BodyTextIndent"/>
        <w:ind w:left="-540"/>
        <w:rPr>
          <w:rFonts w:ascii="Calibri" w:hAnsi="Calibri" w:cs="Calibri"/>
          <w:b/>
          <w:bCs/>
          <w:sz w:val="22"/>
          <w:szCs w:val="22"/>
          <w:u w:val="single"/>
        </w:rPr>
      </w:pPr>
      <w:r w:rsidRPr="003B1A93">
        <w:rPr>
          <w:rFonts w:ascii="Calibri" w:hAnsi="Calibri" w:cs="Calibri"/>
          <w:b/>
          <w:bCs/>
          <w:sz w:val="22"/>
          <w:szCs w:val="22"/>
          <w:u w:val="single"/>
        </w:rPr>
        <w:t>Harassment</w:t>
      </w:r>
    </w:p>
    <w:p w14:paraId="3F518278" w14:textId="77777777" w:rsidR="00E344C8" w:rsidRPr="003B1A93" w:rsidRDefault="00E344C8" w:rsidP="00324303">
      <w:pPr>
        <w:pStyle w:val="BodyTextIndent"/>
        <w:ind w:left="-540"/>
        <w:rPr>
          <w:rFonts w:ascii="Calibri" w:hAnsi="Calibri" w:cs="Calibri"/>
          <w:b/>
          <w:bCs/>
          <w:sz w:val="22"/>
          <w:szCs w:val="22"/>
          <w:u w:val="single"/>
        </w:rPr>
      </w:pPr>
    </w:p>
    <w:p w14:paraId="5F80CA57" w14:textId="2DB797EF" w:rsidR="001E4CB9" w:rsidRPr="003B1A93" w:rsidRDefault="00F70048" w:rsidP="00324303">
      <w:pPr>
        <w:pStyle w:val="BodyTextIndent"/>
        <w:ind w:left="-540"/>
        <w:rPr>
          <w:rFonts w:ascii="Calibri" w:hAnsi="Calibri" w:cs="Calibri"/>
          <w:sz w:val="22"/>
          <w:szCs w:val="22"/>
        </w:rPr>
      </w:pPr>
      <w:r w:rsidRPr="003B1A93">
        <w:rPr>
          <w:rFonts w:ascii="Calibri" w:hAnsi="Calibri" w:cs="Calibri"/>
          <w:sz w:val="22"/>
          <w:szCs w:val="22"/>
        </w:rPr>
        <w:t xml:space="preserve">Harassment is </w:t>
      </w:r>
      <w:r w:rsidR="005228A7" w:rsidRPr="003B1A93">
        <w:rPr>
          <w:rFonts w:ascii="Calibri" w:hAnsi="Calibri" w:cs="Calibri"/>
          <w:sz w:val="22"/>
          <w:szCs w:val="22"/>
        </w:rPr>
        <w:t xml:space="preserve">unwanted conduct related to </w:t>
      </w:r>
      <w:r w:rsidR="00913CCC" w:rsidRPr="003B1A93">
        <w:rPr>
          <w:rFonts w:ascii="Calibri" w:hAnsi="Calibri" w:cs="Calibri"/>
          <w:sz w:val="22"/>
          <w:szCs w:val="22"/>
        </w:rPr>
        <w:t xml:space="preserve">the following protected characteristics; </w:t>
      </w:r>
      <w:r w:rsidR="00ED153F" w:rsidRPr="003B1A93">
        <w:rPr>
          <w:rFonts w:ascii="Calibri" w:hAnsi="Calibri" w:cs="Calibri"/>
          <w:sz w:val="22"/>
          <w:szCs w:val="22"/>
        </w:rPr>
        <w:t>disability, sex, gender reassignment</w:t>
      </w:r>
      <w:r w:rsidR="0039571D" w:rsidRPr="003B1A93">
        <w:rPr>
          <w:rFonts w:ascii="Calibri" w:hAnsi="Calibri" w:cs="Calibri"/>
          <w:sz w:val="22"/>
          <w:szCs w:val="22"/>
        </w:rPr>
        <w:t>, race, religion or belief, sexual orientation and age</w:t>
      </w:r>
      <w:r w:rsidR="001E4CB9" w:rsidRPr="003B1A93">
        <w:rPr>
          <w:rFonts w:ascii="Calibri" w:hAnsi="Calibri" w:cs="Calibri"/>
          <w:sz w:val="22"/>
          <w:szCs w:val="22"/>
        </w:rPr>
        <w:t xml:space="preserve"> that has the purpose of effect of:</w:t>
      </w:r>
    </w:p>
    <w:p w14:paraId="4B5D9733" w14:textId="77777777" w:rsidR="001E4CB9" w:rsidRPr="003B1A93" w:rsidRDefault="001E4CB9" w:rsidP="00324303">
      <w:pPr>
        <w:pStyle w:val="BodyTextIndent"/>
        <w:ind w:left="-540"/>
        <w:rPr>
          <w:rFonts w:ascii="Calibri" w:hAnsi="Calibri" w:cs="Calibri"/>
          <w:sz w:val="22"/>
          <w:szCs w:val="22"/>
        </w:rPr>
      </w:pPr>
    </w:p>
    <w:p w14:paraId="6B84ADD1" w14:textId="3FB20487" w:rsidR="001E4CB9" w:rsidRPr="003B1A93" w:rsidRDefault="001E4CB9" w:rsidP="00324303">
      <w:pPr>
        <w:pStyle w:val="BodyTextIndent"/>
        <w:numPr>
          <w:ilvl w:val="0"/>
          <w:numId w:val="4"/>
        </w:numPr>
        <w:rPr>
          <w:rFonts w:ascii="Calibri" w:hAnsi="Calibri" w:cs="Calibri"/>
          <w:sz w:val="22"/>
          <w:szCs w:val="22"/>
        </w:rPr>
      </w:pPr>
      <w:r w:rsidRPr="003B1A93">
        <w:rPr>
          <w:rFonts w:ascii="Calibri" w:hAnsi="Calibri" w:cs="Calibri"/>
          <w:sz w:val="22"/>
          <w:szCs w:val="22"/>
        </w:rPr>
        <w:t xml:space="preserve">Violating someone else’s </w:t>
      </w:r>
      <w:r w:rsidR="007232EA" w:rsidRPr="003B1A93">
        <w:rPr>
          <w:rFonts w:ascii="Calibri" w:hAnsi="Calibri" w:cs="Calibri"/>
          <w:sz w:val="22"/>
          <w:szCs w:val="22"/>
        </w:rPr>
        <w:t>dignity; or</w:t>
      </w:r>
    </w:p>
    <w:p w14:paraId="3F1BD833" w14:textId="5F87B271" w:rsidR="007232EA" w:rsidRPr="003B1A93" w:rsidRDefault="007232EA" w:rsidP="00324303">
      <w:pPr>
        <w:pStyle w:val="BodyTextIndent"/>
        <w:numPr>
          <w:ilvl w:val="0"/>
          <w:numId w:val="4"/>
        </w:numPr>
        <w:rPr>
          <w:rFonts w:ascii="Calibri" w:hAnsi="Calibri" w:cs="Calibri"/>
          <w:sz w:val="22"/>
          <w:szCs w:val="22"/>
        </w:rPr>
      </w:pPr>
      <w:r w:rsidRPr="003B1A93">
        <w:rPr>
          <w:rFonts w:ascii="Calibri" w:hAnsi="Calibri" w:cs="Calibri"/>
          <w:sz w:val="22"/>
          <w:szCs w:val="22"/>
        </w:rPr>
        <w:t>Creating an intimidating, hostile, degrading, humiliating or offensive environment for someone else</w:t>
      </w:r>
      <w:r w:rsidR="00A222BA" w:rsidRPr="003B1A93">
        <w:rPr>
          <w:rFonts w:ascii="Calibri" w:hAnsi="Calibri" w:cs="Calibri"/>
          <w:sz w:val="22"/>
          <w:szCs w:val="22"/>
        </w:rPr>
        <w:t>.</w:t>
      </w:r>
    </w:p>
    <w:p w14:paraId="4541EB9C" w14:textId="77777777" w:rsidR="00E14038" w:rsidRPr="003B1A93" w:rsidRDefault="00E14038" w:rsidP="00324303">
      <w:pPr>
        <w:pStyle w:val="BodyTextIndent"/>
        <w:ind w:left="-540"/>
        <w:rPr>
          <w:rFonts w:ascii="Calibri" w:hAnsi="Calibri" w:cs="Calibri"/>
          <w:sz w:val="22"/>
          <w:szCs w:val="22"/>
        </w:rPr>
      </w:pPr>
    </w:p>
    <w:p w14:paraId="1BA825C5" w14:textId="19247B73" w:rsidR="009A5AAC" w:rsidRPr="003B1A93" w:rsidRDefault="003B7E7C" w:rsidP="00324303">
      <w:pPr>
        <w:pStyle w:val="BodyTextIndent"/>
        <w:ind w:left="-540"/>
        <w:rPr>
          <w:rFonts w:ascii="Calibri" w:hAnsi="Calibri" w:cs="Calibri"/>
          <w:sz w:val="22"/>
          <w:szCs w:val="22"/>
        </w:rPr>
      </w:pPr>
      <w:r w:rsidRPr="003B1A93">
        <w:rPr>
          <w:rFonts w:ascii="Calibri" w:hAnsi="Calibri" w:cs="Calibri"/>
          <w:sz w:val="22"/>
          <w:szCs w:val="22"/>
        </w:rPr>
        <w:t>The Equality Act 2010 makes three types of harassment unlawful, these are:</w:t>
      </w:r>
    </w:p>
    <w:p w14:paraId="5A1A3BCF" w14:textId="77777777" w:rsidR="003B7E7C" w:rsidRPr="003B1A93" w:rsidRDefault="003B7E7C" w:rsidP="00324303">
      <w:pPr>
        <w:pStyle w:val="BodyTextIndent"/>
        <w:ind w:left="-540"/>
        <w:rPr>
          <w:rFonts w:ascii="Calibri" w:hAnsi="Calibri" w:cs="Calibri"/>
          <w:sz w:val="22"/>
          <w:szCs w:val="22"/>
        </w:rPr>
      </w:pPr>
    </w:p>
    <w:p w14:paraId="1D3FD2D1" w14:textId="6EEAF618" w:rsidR="003B7E7C" w:rsidRPr="003B1A93" w:rsidRDefault="00EB6B57" w:rsidP="00EB6B57">
      <w:pPr>
        <w:pStyle w:val="BodyTextIndent"/>
        <w:numPr>
          <w:ilvl w:val="0"/>
          <w:numId w:val="1"/>
        </w:numPr>
        <w:rPr>
          <w:rFonts w:ascii="Calibri" w:hAnsi="Calibri" w:cs="Calibri"/>
          <w:sz w:val="22"/>
          <w:szCs w:val="22"/>
        </w:rPr>
      </w:pPr>
      <w:r w:rsidRPr="003B1A93">
        <w:rPr>
          <w:rFonts w:ascii="Calibri" w:hAnsi="Calibri" w:cs="Calibri"/>
          <w:sz w:val="22"/>
          <w:szCs w:val="22"/>
        </w:rPr>
        <w:t>Harassment re</w:t>
      </w:r>
      <w:r w:rsidR="002F4123" w:rsidRPr="003B1A93">
        <w:rPr>
          <w:rFonts w:ascii="Calibri" w:hAnsi="Calibri" w:cs="Calibri"/>
          <w:sz w:val="22"/>
          <w:szCs w:val="22"/>
        </w:rPr>
        <w:t xml:space="preserve">lated to a ‘relevant protected characteristic’ </w:t>
      </w:r>
    </w:p>
    <w:p w14:paraId="3A4DD83F" w14:textId="3FD188B0" w:rsidR="004F0620" w:rsidRPr="003B1A93" w:rsidRDefault="004F0620" w:rsidP="00EB6B57">
      <w:pPr>
        <w:pStyle w:val="BodyTextIndent"/>
        <w:numPr>
          <w:ilvl w:val="0"/>
          <w:numId w:val="1"/>
        </w:numPr>
        <w:rPr>
          <w:rFonts w:ascii="Calibri" w:hAnsi="Calibri" w:cs="Calibri"/>
          <w:sz w:val="22"/>
          <w:szCs w:val="22"/>
        </w:rPr>
      </w:pPr>
      <w:r w:rsidRPr="003B1A93">
        <w:rPr>
          <w:rFonts w:ascii="Calibri" w:hAnsi="Calibri" w:cs="Calibri"/>
          <w:sz w:val="22"/>
          <w:szCs w:val="22"/>
        </w:rPr>
        <w:t>Sexual Harassment</w:t>
      </w:r>
    </w:p>
    <w:p w14:paraId="103C3BED" w14:textId="19702841" w:rsidR="004F0620" w:rsidRPr="003B1A93" w:rsidRDefault="00E43322" w:rsidP="00EB6B57">
      <w:pPr>
        <w:pStyle w:val="BodyTextIndent"/>
        <w:numPr>
          <w:ilvl w:val="0"/>
          <w:numId w:val="1"/>
        </w:numPr>
        <w:rPr>
          <w:rFonts w:ascii="Calibri" w:hAnsi="Calibri" w:cs="Calibri"/>
          <w:sz w:val="22"/>
          <w:szCs w:val="22"/>
        </w:rPr>
      </w:pPr>
      <w:r w:rsidRPr="003B1A93">
        <w:rPr>
          <w:rFonts w:ascii="Calibri" w:hAnsi="Calibri" w:cs="Calibri"/>
          <w:sz w:val="22"/>
          <w:szCs w:val="22"/>
        </w:rPr>
        <w:t xml:space="preserve">Less favourable treatment of a worker because they submit </w:t>
      </w:r>
      <w:proofErr w:type="gramStart"/>
      <w:r w:rsidRPr="003B1A93">
        <w:rPr>
          <w:rFonts w:ascii="Calibri" w:hAnsi="Calibri" w:cs="Calibri"/>
          <w:sz w:val="22"/>
          <w:szCs w:val="22"/>
        </w:rPr>
        <w:t>to, or</w:t>
      </w:r>
      <w:proofErr w:type="gramEnd"/>
      <w:r w:rsidRPr="003B1A93">
        <w:rPr>
          <w:rFonts w:ascii="Calibri" w:hAnsi="Calibri" w:cs="Calibri"/>
          <w:sz w:val="22"/>
          <w:szCs w:val="22"/>
        </w:rPr>
        <w:t xml:space="preserve"> reject sexual harassment or harassment related to sex or gender reassignment.</w:t>
      </w:r>
    </w:p>
    <w:p w14:paraId="209C91F1" w14:textId="77777777" w:rsidR="009A5AAC" w:rsidRPr="003B1A93" w:rsidRDefault="009A5AAC" w:rsidP="00324303">
      <w:pPr>
        <w:pStyle w:val="BodyTextIndent"/>
        <w:ind w:left="-540"/>
        <w:rPr>
          <w:rFonts w:ascii="Calibri" w:hAnsi="Calibri" w:cs="Calibri"/>
          <w:sz w:val="22"/>
          <w:szCs w:val="22"/>
        </w:rPr>
      </w:pPr>
    </w:p>
    <w:p w14:paraId="74214443" w14:textId="7D2C1E8A" w:rsidR="00A222BA" w:rsidRPr="003B1A93" w:rsidRDefault="00A222BA" w:rsidP="007E5B2D">
      <w:pPr>
        <w:pStyle w:val="BodyTextIndent"/>
        <w:ind w:left="-540"/>
        <w:rPr>
          <w:rFonts w:ascii="Calibri" w:hAnsi="Calibri" w:cs="Calibri"/>
          <w:sz w:val="22"/>
          <w:szCs w:val="22"/>
        </w:rPr>
      </w:pPr>
      <w:r w:rsidRPr="003B1A93">
        <w:rPr>
          <w:rFonts w:ascii="Calibri" w:hAnsi="Calibri" w:cs="Calibri"/>
          <w:sz w:val="22"/>
          <w:szCs w:val="22"/>
        </w:rPr>
        <w:t>Harassment can occur where someone perceives another person to have a protected characteristic, for example a perception that someone is transgen</w:t>
      </w:r>
      <w:r w:rsidR="00240BA5" w:rsidRPr="003B1A93">
        <w:rPr>
          <w:rFonts w:ascii="Calibri" w:hAnsi="Calibri" w:cs="Calibri"/>
          <w:sz w:val="22"/>
          <w:szCs w:val="22"/>
        </w:rPr>
        <w:t xml:space="preserve">der even if they are not. </w:t>
      </w:r>
    </w:p>
    <w:p w14:paraId="669724D6" w14:textId="77777777" w:rsidR="00240BA5" w:rsidRPr="003B1A93" w:rsidRDefault="00240BA5" w:rsidP="007E5B2D">
      <w:pPr>
        <w:pStyle w:val="BodyTextIndent"/>
        <w:ind w:left="-540"/>
        <w:rPr>
          <w:rFonts w:ascii="Calibri" w:hAnsi="Calibri" w:cs="Calibri"/>
          <w:sz w:val="22"/>
          <w:szCs w:val="22"/>
        </w:rPr>
      </w:pPr>
    </w:p>
    <w:p w14:paraId="2613EC18" w14:textId="2F744C63" w:rsidR="00240BA5" w:rsidRPr="003B1A93" w:rsidRDefault="00240BA5" w:rsidP="007E5B2D">
      <w:pPr>
        <w:pStyle w:val="BodyTextIndent"/>
        <w:ind w:left="-540"/>
        <w:rPr>
          <w:rFonts w:ascii="Calibri" w:hAnsi="Calibri" w:cs="Calibri"/>
          <w:sz w:val="22"/>
          <w:szCs w:val="22"/>
        </w:rPr>
      </w:pPr>
      <w:r w:rsidRPr="003B1A93">
        <w:rPr>
          <w:rFonts w:ascii="Calibri" w:hAnsi="Calibri" w:cs="Calibri"/>
          <w:sz w:val="22"/>
          <w:szCs w:val="22"/>
        </w:rPr>
        <w:t xml:space="preserve">Harassment may also arise by association, this is where someone is harassed because </w:t>
      </w:r>
      <w:r w:rsidR="001F1C98" w:rsidRPr="003B1A93">
        <w:rPr>
          <w:rFonts w:ascii="Calibri" w:hAnsi="Calibri" w:cs="Calibri"/>
          <w:sz w:val="22"/>
          <w:szCs w:val="22"/>
        </w:rPr>
        <w:t>of their association with someone with a protected characteristic, for example having a family member of a particular religion.</w:t>
      </w:r>
    </w:p>
    <w:p w14:paraId="1078828C" w14:textId="77777777" w:rsidR="008D7D0F" w:rsidRPr="003B1A93" w:rsidRDefault="008D7D0F" w:rsidP="007E5B2D">
      <w:pPr>
        <w:pStyle w:val="BodyTextIndent"/>
        <w:ind w:left="-540"/>
        <w:rPr>
          <w:rFonts w:ascii="Calibri" w:hAnsi="Calibri" w:cs="Calibri"/>
          <w:sz w:val="22"/>
          <w:szCs w:val="22"/>
        </w:rPr>
      </w:pPr>
    </w:p>
    <w:p w14:paraId="598B8AE1" w14:textId="275088F6" w:rsidR="008D7D0F" w:rsidRPr="003B1A93" w:rsidRDefault="00A71DCB" w:rsidP="007E5B2D">
      <w:pPr>
        <w:pStyle w:val="BodyTextIndent"/>
        <w:ind w:left="-540"/>
        <w:rPr>
          <w:rFonts w:ascii="Calibri" w:hAnsi="Calibri" w:cs="Calibri"/>
          <w:sz w:val="22"/>
          <w:szCs w:val="22"/>
        </w:rPr>
      </w:pPr>
      <w:r w:rsidRPr="003B1A93">
        <w:rPr>
          <w:rFonts w:ascii="Calibri" w:hAnsi="Calibri" w:cs="Calibri"/>
          <w:sz w:val="22"/>
          <w:szCs w:val="22"/>
        </w:rPr>
        <w:t xml:space="preserve">Harassment can occur in many forms, </w:t>
      </w:r>
      <w:r w:rsidR="0031048B" w:rsidRPr="003B1A93">
        <w:rPr>
          <w:rFonts w:ascii="Calibri" w:hAnsi="Calibri" w:cs="Calibri"/>
          <w:sz w:val="22"/>
          <w:szCs w:val="22"/>
        </w:rPr>
        <w:t xml:space="preserve">it may take place </w:t>
      </w:r>
      <w:r w:rsidR="00FD26A8" w:rsidRPr="003B1A93">
        <w:rPr>
          <w:rFonts w:ascii="Calibri" w:hAnsi="Calibri" w:cs="Calibri"/>
          <w:sz w:val="22"/>
          <w:szCs w:val="22"/>
        </w:rPr>
        <w:t xml:space="preserve">at work, outside work, at work related social events, it </w:t>
      </w:r>
      <w:r w:rsidR="00562C5B" w:rsidRPr="003B1A93">
        <w:rPr>
          <w:rFonts w:ascii="Calibri" w:hAnsi="Calibri" w:cs="Calibri"/>
          <w:sz w:val="22"/>
          <w:szCs w:val="22"/>
        </w:rPr>
        <w:t xml:space="preserve">may be in person, over </w:t>
      </w:r>
      <w:r w:rsidR="00A751FA" w:rsidRPr="003B1A93">
        <w:rPr>
          <w:rFonts w:ascii="Calibri" w:hAnsi="Calibri" w:cs="Calibri"/>
          <w:sz w:val="22"/>
          <w:szCs w:val="22"/>
        </w:rPr>
        <w:t>tele</w:t>
      </w:r>
      <w:r w:rsidR="00562C5B" w:rsidRPr="003B1A93">
        <w:rPr>
          <w:rFonts w:ascii="Calibri" w:hAnsi="Calibri" w:cs="Calibri"/>
          <w:sz w:val="22"/>
          <w:szCs w:val="22"/>
        </w:rPr>
        <w:t>phone calls</w:t>
      </w:r>
      <w:r w:rsidR="00187797" w:rsidRPr="003B1A93">
        <w:rPr>
          <w:rFonts w:ascii="Calibri" w:hAnsi="Calibri" w:cs="Calibri"/>
          <w:sz w:val="22"/>
          <w:szCs w:val="22"/>
        </w:rPr>
        <w:t xml:space="preserve"> or online including on social media. The harassment may be physical, verbal or non-verb</w:t>
      </w:r>
      <w:r w:rsidR="00BF0841" w:rsidRPr="003B1A93">
        <w:rPr>
          <w:rFonts w:ascii="Calibri" w:hAnsi="Calibri" w:cs="Calibri"/>
          <w:sz w:val="22"/>
          <w:szCs w:val="22"/>
        </w:rPr>
        <w:t>al.</w:t>
      </w:r>
    </w:p>
    <w:p w14:paraId="6BBAF417" w14:textId="77777777" w:rsidR="00BF0841" w:rsidRPr="003B1A93" w:rsidRDefault="00BF0841" w:rsidP="00324303">
      <w:pPr>
        <w:pStyle w:val="BodyTextIndent"/>
        <w:ind w:left="-540"/>
        <w:rPr>
          <w:rFonts w:ascii="Calibri" w:hAnsi="Calibri" w:cs="Calibri"/>
          <w:sz w:val="22"/>
          <w:szCs w:val="22"/>
        </w:rPr>
      </w:pPr>
    </w:p>
    <w:p w14:paraId="506DE119" w14:textId="7AC794AA" w:rsidR="006F5CEF" w:rsidRPr="003B1A93" w:rsidRDefault="00BF0841" w:rsidP="00324303">
      <w:pPr>
        <w:pStyle w:val="BodyTextIndent"/>
        <w:ind w:left="-540"/>
        <w:rPr>
          <w:rFonts w:ascii="Calibri" w:hAnsi="Calibri" w:cs="Calibri"/>
          <w:sz w:val="22"/>
          <w:szCs w:val="22"/>
        </w:rPr>
      </w:pPr>
      <w:r w:rsidRPr="003B1A93">
        <w:rPr>
          <w:rFonts w:ascii="Calibri" w:hAnsi="Calibri" w:cs="Calibri"/>
          <w:sz w:val="22"/>
          <w:szCs w:val="22"/>
        </w:rPr>
        <w:t>Examples of harassment include</w:t>
      </w:r>
      <w:r w:rsidR="002E3AEA" w:rsidRPr="003B1A93">
        <w:rPr>
          <w:rFonts w:ascii="Calibri" w:hAnsi="Calibri" w:cs="Calibri"/>
          <w:sz w:val="22"/>
          <w:szCs w:val="22"/>
        </w:rPr>
        <w:t xml:space="preserve"> but </w:t>
      </w:r>
      <w:r w:rsidR="00A751FA" w:rsidRPr="003B1A93">
        <w:rPr>
          <w:rFonts w:ascii="Calibri" w:hAnsi="Calibri" w:cs="Calibri"/>
          <w:sz w:val="22"/>
          <w:szCs w:val="22"/>
        </w:rPr>
        <w:t>are</w:t>
      </w:r>
      <w:r w:rsidR="002E3AEA" w:rsidRPr="003B1A93">
        <w:rPr>
          <w:rFonts w:ascii="Calibri" w:hAnsi="Calibri" w:cs="Calibri"/>
          <w:sz w:val="22"/>
          <w:szCs w:val="22"/>
        </w:rPr>
        <w:t xml:space="preserve"> not limited </w:t>
      </w:r>
      <w:proofErr w:type="gramStart"/>
      <w:r w:rsidR="002E3AEA" w:rsidRPr="003B1A93">
        <w:rPr>
          <w:rFonts w:ascii="Calibri" w:hAnsi="Calibri" w:cs="Calibri"/>
          <w:sz w:val="22"/>
          <w:szCs w:val="22"/>
        </w:rPr>
        <w:t>to</w:t>
      </w:r>
      <w:r w:rsidRPr="003B1A93">
        <w:rPr>
          <w:rFonts w:ascii="Calibri" w:hAnsi="Calibri" w:cs="Calibri"/>
          <w:sz w:val="22"/>
          <w:szCs w:val="22"/>
        </w:rPr>
        <w:t>;</w:t>
      </w:r>
      <w:proofErr w:type="gramEnd"/>
      <w:r w:rsidRPr="003B1A93">
        <w:rPr>
          <w:rFonts w:ascii="Calibri" w:hAnsi="Calibri" w:cs="Calibri"/>
          <w:sz w:val="22"/>
          <w:szCs w:val="22"/>
        </w:rPr>
        <w:t xml:space="preserve"> </w:t>
      </w:r>
    </w:p>
    <w:p w14:paraId="53688BC5" w14:textId="21FBDB0F" w:rsidR="006F5CEF" w:rsidRPr="003B1A93" w:rsidRDefault="00BF0841" w:rsidP="00324303">
      <w:pPr>
        <w:pStyle w:val="BodyTextIndent"/>
        <w:numPr>
          <w:ilvl w:val="0"/>
          <w:numId w:val="6"/>
        </w:numPr>
        <w:rPr>
          <w:rFonts w:ascii="Calibri" w:hAnsi="Calibri" w:cs="Calibri"/>
          <w:sz w:val="22"/>
          <w:szCs w:val="22"/>
        </w:rPr>
      </w:pPr>
      <w:r w:rsidRPr="003B1A93">
        <w:rPr>
          <w:rFonts w:ascii="Calibri" w:hAnsi="Calibri" w:cs="Calibri"/>
          <w:sz w:val="22"/>
          <w:szCs w:val="22"/>
        </w:rPr>
        <w:t>“banter”</w:t>
      </w:r>
      <w:r w:rsidR="00F538F6" w:rsidRPr="003B1A93">
        <w:rPr>
          <w:rFonts w:ascii="Calibri" w:hAnsi="Calibri" w:cs="Calibri"/>
          <w:sz w:val="22"/>
          <w:szCs w:val="22"/>
        </w:rPr>
        <w:t>, jokes, taunts or insults that are sexist, racist, ageist, transphobic, homophobic or derogatory against any other protected characteristic</w:t>
      </w:r>
    </w:p>
    <w:p w14:paraId="2C45CF47" w14:textId="77777777" w:rsidR="006F5CEF" w:rsidRPr="003B1A93" w:rsidRDefault="00CC5CF0" w:rsidP="00324303">
      <w:pPr>
        <w:pStyle w:val="BodyTextIndent"/>
        <w:numPr>
          <w:ilvl w:val="0"/>
          <w:numId w:val="6"/>
        </w:numPr>
        <w:rPr>
          <w:rFonts w:ascii="Calibri" w:hAnsi="Calibri" w:cs="Calibri"/>
          <w:sz w:val="22"/>
          <w:szCs w:val="22"/>
        </w:rPr>
      </w:pPr>
      <w:r w:rsidRPr="003B1A93">
        <w:rPr>
          <w:rFonts w:ascii="Calibri" w:hAnsi="Calibri" w:cs="Calibri"/>
          <w:sz w:val="22"/>
          <w:szCs w:val="22"/>
        </w:rPr>
        <w:t>unwanted physical behaviour such as pushing or grabbing</w:t>
      </w:r>
      <w:r w:rsidR="006F5CEF" w:rsidRPr="003B1A93">
        <w:rPr>
          <w:rFonts w:ascii="Calibri" w:hAnsi="Calibri" w:cs="Calibri"/>
          <w:sz w:val="22"/>
          <w:szCs w:val="22"/>
        </w:rPr>
        <w:t xml:space="preserve"> </w:t>
      </w:r>
    </w:p>
    <w:p w14:paraId="13AA2557" w14:textId="77777777" w:rsidR="003955CD" w:rsidRPr="003B1A93" w:rsidRDefault="00CC5CF0" w:rsidP="00324303">
      <w:pPr>
        <w:pStyle w:val="BodyTextIndent"/>
        <w:numPr>
          <w:ilvl w:val="0"/>
          <w:numId w:val="6"/>
        </w:numPr>
        <w:rPr>
          <w:rFonts w:ascii="Calibri" w:hAnsi="Calibri" w:cs="Calibri"/>
          <w:sz w:val="22"/>
          <w:szCs w:val="22"/>
        </w:rPr>
      </w:pPr>
      <w:r w:rsidRPr="003B1A93">
        <w:rPr>
          <w:rFonts w:ascii="Calibri" w:hAnsi="Calibri" w:cs="Calibri"/>
          <w:sz w:val="22"/>
          <w:szCs w:val="22"/>
        </w:rPr>
        <w:t>excluding someone from a</w:t>
      </w:r>
      <w:r w:rsidR="002E3AEA" w:rsidRPr="003B1A93">
        <w:rPr>
          <w:rFonts w:ascii="Calibri" w:hAnsi="Calibri" w:cs="Calibri"/>
          <w:sz w:val="22"/>
          <w:szCs w:val="22"/>
        </w:rPr>
        <w:t xml:space="preserve"> conversation</w:t>
      </w:r>
      <w:r w:rsidR="003955CD" w:rsidRPr="003B1A93">
        <w:rPr>
          <w:rFonts w:ascii="Calibri" w:hAnsi="Calibri" w:cs="Calibri"/>
          <w:sz w:val="22"/>
          <w:szCs w:val="22"/>
        </w:rPr>
        <w:t>,</w:t>
      </w:r>
      <w:r w:rsidRPr="003B1A93">
        <w:rPr>
          <w:rFonts w:ascii="Calibri" w:hAnsi="Calibri" w:cs="Calibri"/>
          <w:sz w:val="22"/>
          <w:szCs w:val="22"/>
        </w:rPr>
        <w:t xml:space="preserve"> social event or </w:t>
      </w:r>
      <w:r w:rsidR="003955CD" w:rsidRPr="003B1A93">
        <w:rPr>
          <w:rFonts w:ascii="Calibri" w:hAnsi="Calibri" w:cs="Calibri"/>
          <w:sz w:val="22"/>
          <w:szCs w:val="22"/>
        </w:rPr>
        <w:t xml:space="preserve">otherwise </w:t>
      </w:r>
      <w:r w:rsidRPr="003B1A93">
        <w:rPr>
          <w:rFonts w:ascii="Calibri" w:hAnsi="Calibri" w:cs="Calibri"/>
          <w:sz w:val="22"/>
          <w:szCs w:val="22"/>
        </w:rPr>
        <w:t>marginalising them from the group</w:t>
      </w:r>
    </w:p>
    <w:p w14:paraId="5AD60C9C" w14:textId="633970C6" w:rsidR="003955CD" w:rsidRPr="003B1A93" w:rsidRDefault="00DA119C" w:rsidP="00324303">
      <w:pPr>
        <w:pStyle w:val="BodyTextIndent"/>
        <w:numPr>
          <w:ilvl w:val="0"/>
          <w:numId w:val="6"/>
        </w:numPr>
        <w:rPr>
          <w:rFonts w:ascii="Calibri" w:hAnsi="Calibri" w:cs="Calibri"/>
          <w:sz w:val="22"/>
          <w:szCs w:val="22"/>
        </w:rPr>
      </w:pPr>
      <w:r w:rsidRPr="003B1A93">
        <w:rPr>
          <w:rFonts w:ascii="Calibri" w:hAnsi="Calibri" w:cs="Calibri"/>
          <w:sz w:val="22"/>
          <w:szCs w:val="22"/>
        </w:rPr>
        <w:t>repeated requests to attend social activities when it has been made clear the</w:t>
      </w:r>
      <w:r w:rsidR="008F52D7" w:rsidRPr="003B1A93">
        <w:rPr>
          <w:rFonts w:ascii="Calibri" w:hAnsi="Calibri" w:cs="Calibri"/>
          <w:sz w:val="22"/>
          <w:szCs w:val="22"/>
        </w:rPr>
        <w:t xml:space="preserve"> individual</w:t>
      </w:r>
      <w:r w:rsidRPr="003B1A93">
        <w:rPr>
          <w:rFonts w:ascii="Calibri" w:hAnsi="Calibri" w:cs="Calibri"/>
          <w:sz w:val="22"/>
          <w:szCs w:val="22"/>
        </w:rPr>
        <w:t xml:space="preserve"> do</w:t>
      </w:r>
      <w:r w:rsidR="008F52D7" w:rsidRPr="003B1A93">
        <w:rPr>
          <w:rFonts w:ascii="Calibri" w:hAnsi="Calibri" w:cs="Calibri"/>
          <w:sz w:val="22"/>
          <w:szCs w:val="22"/>
        </w:rPr>
        <w:t>es</w:t>
      </w:r>
      <w:r w:rsidRPr="003B1A93">
        <w:rPr>
          <w:rFonts w:ascii="Calibri" w:hAnsi="Calibri" w:cs="Calibri"/>
          <w:sz w:val="22"/>
          <w:szCs w:val="22"/>
        </w:rPr>
        <w:t xml:space="preserve"> not wish to</w:t>
      </w:r>
      <w:r w:rsidR="008F52D7" w:rsidRPr="003B1A93">
        <w:rPr>
          <w:rFonts w:ascii="Calibri" w:hAnsi="Calibri" w:cs="Calibri"/>
          <w:sz w:val="22"/>
          <w:szCs w:val="22"/>
        </w:rPr>
        <w:t xml:space="preserve"> attend</w:t>
      </w:r>
    </w:p>
    <w:p w14:paraId="0D57E576" w14:textId="77777777" w:rsidR="008F52D7" w:rsidRPr="003B1A93" w:rsidRDefault="001B141E" w:rsidP="00324303">
      <w:pPr>
        <w:pStyle w:val="BodyTextIndent"/>
        <w:numPr>
          <w:ilvl w:val="0"/>
          <w:numId w:val="6"/>
        </w:numPr>
        <w:rPr>
          <w:rFonts w:ascii="Calibri" w:hAnsi="Calibri" w:cs="Calibri"/>
          <w:sz w:val="22"/>
          <w:szCs w:val="22"/>
        </w:rPr>
      </w:pPr>
      <w:r w:rsidRPr="003B1A93">
        <w:rPr>
          <w:rFonts w:ascii="Calibri" w:hAnsi="Calibri" w:cs="Calibri"/>
          <w:sz w:val="22"/>
          <w:szCs w:val="22"/>
        </w:rPr>
        <w:t>derogatory comments about pregnancy, maternity leave or IVF treatment</w:t>
      </w:r>
    </w:p>
    <w:p w14:paraId="4248540A" w14:textId="77777777" w:rsidR="008F52D7" w:rsidRPr="003B1A93" w:rsidRDefault="001B141E" w:rsidP="00324303">
      <w:pPr>
        <w:pStyle w:val="BodyTextIndent"/>
        <w:numPr>
          <w:ilvl w:val="0"/>
          <w:numId w:val="6"/>
        </w:numPr>
        <w:rPr>
          <w:rFonts w:ascii="Calibri" w:hAnsi="Calibri" w:cs="Calibri"/>
          <w:sz w:val="22"/>
          <w:szCs w:val="22"/>
        </w:rPr>
      </w:pPr>
      <w:r w:rsidRPr="003B1A93">
        <w:rPr>
          <w:rFonts w:ascii="Calibri" w:hAnsi="Calibri" w:cs="Calibri"/>
          <w:sz w:val="22"/>
          <w:szCs w:val="22"/>
        </w:rPr>
        <w:t>mimicking or making fun of someone’s disability</w:t>
      </w:r>
    </w:p>
    <w:p w14:paraId="442F1808" w14:textId="77777777" w:rsidR="008F52D7" w:rsidRPr="003B1A93" w:rsidRDefault="001B141E" w:rsidP="00324303">
      <w:pPr>
        <w:pStyle w:val="BodyTextIndent"/>
        <w:numPr>
          <w:ilvl w:val="0"/>
          <w:numId w:val="6"/>
        </w:numPr>
        <w:rPr>
          <w:rFonts w:ascii="Calibri" w:hAnsi="Calibri" w:cs="Calibri"/>
          <w:sz w:val="22"/>
          <w:szCs w:val="22"/>
        </w:rPr>
      </w:pPr>
      <w:r w:rsidRPr="003B1A93">
        <w:rPr>
          <w:rFonts w:ascii="Calibri" w:hAnsi="Calibri" w:cs="Calibri"/>
          <w:sz w:val="22"/>
          <w:szCs w:val="22"/>
        </w:rPr>
        <w:t>derogatory or offensive comments about religion or another protected characteristic</w:t>
      </w:r>
    </w:p>
    <w:p w14:paraId="7B8B0C8C" w14:textId="77777777" w:rsidR="00C63764" w:rsidRPr="003B1A93" w:rsidRDefault="00E05306" w:rsidP="00324303">
      <w:pPr>
        <w:pStyle w:val="BodyTextIndent"/>
        <w:numPr>
          <w:ilvl w:val="0"/>
          <w:numId w:val="6"/>
        </w:numPr>
        <w:rPr>
          <w:rFonts w:ascii="Calibri" w:hAnsi="Calibri" w:cs="Calibri"/>
          <w:sz w:val="22"/>
          <w:szCs w:val="22"/>
        </w:rPr>
      </w:pPr>
      <w:r w:rsidRPr="003B1A93">
        <w:rPr>
          <w:rFonts w:ascii="Calibri" w:hAnsi="Calibri" w:cs="Calibri"/>
          <w:sz w:val="22"/>
          <w:szCs w:val="22"/>
        </w:rPr>
        <w:t>unwelcome comments about someone’s appearance or the way they dress that is related to a protected characteristic</w:t>
      </w:r>
      <w:r w:rsidR="00C63764" w:rsidRPr="003B1A93">
        <w:rPr>
          <w:rFonts w:ascii="Calibri" w:hAnsi="Calibri" w:cs="Calibri"/>
          <w:sz w:val="22"/>
          <w:szCs w:val="22"/>
        </w:rPr>
        <w:t xml:space="preserve"> </w:t>
      </w:r>
    </w:p>
    <w:p w14:paraId="4A640CBC" w14:textId="77777777" w:rsidR="00C63764" w:rsidRPr="003B1A93" w:rsidRDefault="00E05306" w:rsidP="00324303">
      <w:pPr>
        <w:pStyle w:val="BodyTextIndent"/>
        <w:numPr>
          <w:ilvl w:val="0"/>
          <w:numId w:val="6"/>
        </w:numPr>
        <w:rPr>
          <w:rFonts w:ascii="Calibri" w:hAnsi="Calibri" w:cs="Calibri"/>
          <w:sz w:val="22"/>
          <w:szCs w:val="22"/>
        </w:rPr>
      </w:pPr>
      <w:r w:rsidRPr="003B1A93">
        <w:rPr>
          <w:rFonts w:ascii="Calibri" w:hAnsi="Calibri" w:cs="Calibri"/>
          <w:sz w:val="22"/>
          <w:szCs w:val="22"/>
        </w:rPr>
        <w:t xml:space="preserve">“outing” </w:t>
      </w:r>
      <w:r w:rsidR="00A63F8C" w:rsidRPr="003B1A93">
        <w:rPr>
          <w:rFonts w:ascii="Calibri" w:hAnsi="Calibri" w:cs="Calibri"/>
          <w:sz w:val="22"/>
          <w:szCs w:val="22"/>
        </w:rPr>
        <w:t xml:space="preserve">or threatening to “out” </w:t>
      </w:r>
      <w:r w:rsidRPr="003B1A93">
        <w:rPr>
          <w:rFonts w:ascii="Calibri" w:hAnsi="Calibri" w:cs="Calibri"/>
          <w:sz w:val="22"/>
          <w:szCs w:val="22"/>
        </w:rPr>
        <w:t xml:space="preserve">someone i.e. revealing their sexual orientation against their </w:t>
      </w:r>
      <w:r w:rsidR="00A63F8C" w:rsidRPr="003B1A93">
        <w:rPr>
          <w:rFonts w:ascii="Calibri" w:hAnsi="Calibri" w:cs="Calibri"/>
          <w:sz w:val="22"/>
          <w:szCs w:val="22"/>
        </w:rPr>
        <w:t>wishes</w:t>
      </w:r>
    </w:p>
    <w:p w14:paraId="6FE0A38E" w14:textId="77777777" w:rsidR="00C63764" w:rsidRPr="003B1A93" w:rsidRDefault="00A63F8C" w:rsidP="00324303">
      <w:pPr>
        <w:pStyle w:val="BodyTextIndent"/>
        <w:numPr>
          <w:ilvl w:val="0"/>
          <w:numId w:val="6"/>
        </w:numPr>
        <w:rPr>
          <w:rFonts w:ascii="Calibri" w:hAnsi="Calibri" w:cs="Calibri"/>
          <w:sz w:val="22"/>
          <w:szCs w:val="22"/>
        </w:rPr>
      </w:pPr>
      <w:r w:rsidRPr="003B1A93">
        <w:rPr>
          <w:rFonts w:ascii="Calibri" w:hAnsi="Calibri" w:cs="Calibri"/>
          <w:sz w:val="22"/>
          <w:szCs w:val="22"/>
        </w:rPr>
        <w:t>consistently using the wrong pronouns</w:t>
      </w:r>
      <w:r w:rsidR="00BB2ABD" w:rsidRPr="003B1A93">
        <w:rPr>
          <w:rFonts w:ascii="Calibri" w:hAnsi="Calibri" w:cs="Calibri"/>
          <w:sz w:val="22"/>
          <w:szCs w:val="22"/>
        </w:rPr>
        <w:t xml:space="preserve"> for someone following the transition of a person’s </w:t>
      </w:r>
      <w:r w:rsidR="00D0171F" w:rsidRPr="003B1A93">
        <w:rPr>
          <w:rFonts w:ascii="Calibri" w:hAnsi="Calibri" w:cs="Calibri"/>
          <w:sz w:val="22"/>
          <w:szCs w:val="22"/>
        </w:rPr>
        <w:t>gender</w:t>
      </w:r>
      <w:r w:rsidR="00BB2ABD" w:rsidRPr="003B1A93">
        <w:rPr>
          <w:rFonts w:ascii="Calibri" w:hAnsi="Calibri" w:cs="Calibri"/>
          <w:sz w:val="22"/>
          <w:szCs w:val="22"/>
        </w:rPr>
        <w:t xml:space="preserve"> </w:t>
      </w:r>
      <w:r w:rsidR="00D0171F" w:rsidRPr="003B1A93">
        <w:rPr>
          <w:rFonts w:ascii="Calibri" w:hAnsi="Calibri" w:cs="Calibri"/>
          <w:sz w:val="22"/>
          <w:szCs w:val="22"/>
        </w:rPr>
        <w:t>identity</w:t>
      </w:r>
    </w:p>
    <w:p w14:paraId="6A4F2B4A" w14:textId="77777777" w:rsidR="009F5A71" w:rsidRPr="003B1A93" w:rsidRDefault="00BB2ABD" w:rsidP="00324303">
      <w:pPr>
        <w:pStyle w:val="BodyTextIndent"/>
        <w:numPr>
          <w:ilvl w:val="0"/>
          <w:numId w:val="6"/>
        </w:numPr>
        <w:rPr>
          <w:rFonts w:ascii="Calibri" w:hAnsi="Calibri" w:cs="Calibri"/>
          <w:sz w:val="22"/>
          <w:szCs w:val="22"/>
        </w:rPr>
      </w:pPr>
      <w:r w:rsidRPr="003B1A93">
        <w:rPr>
          <w:rFonts w:ascii="Calibri" w:hAnsi="Calibri" w:cs="Calibri"/>
          <w:sz w:val="22"/>
          <w:szCs w:val="22"/>
        </w:rPr>
        <w:lastRenderedPageBreak/>
        <w:t>displaying images that are racially offensive</w:t>
      </w:r>
    </w:p>
    <w:p w14:paraId="04607277" w14:textId="7A3C9D81" w:rsidR="00BF0841" w:rsidRPr="003B1A93" w:rsidRDefault="00D0171F" w:rsidP="00324303">
      <w:pPr>
        <w:pStyle w:val="BodyTextIndent"/>
        <w:numPr>
          <w:ilvl w:val="0"/>
          <w:numId w:val="6"/>
        </w:numPr>
        <w:rPr>
          <w:rFonts w:ascii="Calibri" w:hAnsi="Calibri" w:cs="Calibri"/>
          <w:sz w:val="22"/>
          <w:szCs w:val="22"/>
        </w:rPr>
      </w:pPr>
      <w:r w:rsidRPr="003B1A93">
        <w:rPr>
          <w:rFonts w:ascii="Calibri" w:hAnsi="Calibri" w:cs="Calibri"/>
          <w:sz w:val="22"/>
          <w:szCs w:val="22"/>
        </w:rPr>
        <w:t xml:space="preserve">excluding or making derogatory comments because of a perceived protected characteristic or they are associated with someone with a protected characteristic. </w:t>
      </w:r>
    </w:p>
    <w:p w14:paraId="62C1772A" w14:textId="77777777" w:rsidR="00A222BA" w:rsidRPr="003B1A93" w:rsidRDefault="00A222BA" w:rsidP="00A751FA">
      <w:pPr>
        <w:pStyle w:val="BodyTextIndent"/>
        <w:ind w:left="0"/>
        <w:rPr>
          <w:rFonts w:ascii="Calibri" w:hAnsi="Calibri" w:cs="Calibri"/>
          <w:sz w:val="22"/>
          <w:szCs w:val="22"/>
        </w:rPr>
      </w:pPr>
    </w:p>
    <w:p w14:paraId="20201629" w14:textId="6994A53A" w:rsidR="009F5A71" w:rsidRPr="003B1A93" w:rsidRDefault="009F5A71" w:rsidP="00324303">
      <w:pPr>
        <w:pStyle w:val="BodyTextIndent"/>
        <w:ind w:left="-540"/>
        <w:rPr>
          <w:rFonts w:ascii="Calibri" w:hAnsi="Calibri" w:cs="Calibri"/>
          <w:b/>
          <w:bCs/>
          <w:sz w:val="22"/>
          <w:szCs w:val="22"/>
          <w:u w:val="single"/>
        </w:rPr>
      </w:pPr>
      <w:r w:rsidRPr="003B1A93">
        <w:rPr>
          <w:rFonts w:ascii="Calibri" w:hAnsi="Calibri" w:cs="Calibri"/>
          <w:b/>
          <w:bCs/>
          <w:sz w:val="22"/>
          <w:szCs w:val="22"/>
          <w:u w:val="single"/>
        </w:rPr>
        <w:t>Sexual harassment</w:t>
      </w:r>
    </w:p>
    <w:p w14:paraId="53F58699" w14:textId="77777777" w:rsidR="00B41B57" w:rsidRPr="003B1A93" w:rsidRDefault="00B41B57" w:rsidP="00324303">
      <w:pPr>
        <w:pStyle w:val="BodyTextIndent"/>
        <w:ind w:left="-540"/>
        <w:rPr>
          <w:rFonts w:ascii="Calibri" w:hAnsi="Calibri" w:cs="Calibri"/>
          <w:b/>
          <w:bCs/>
          <w:sz w:val="22"/>
          <w:szCs w:val="22"/>
          <w:u w:val="single"/>
        </w:rPr>
      </w:pPr>
    </w:p>
    <w:p w14:paraId="4958EDCD" w14:textId="77777777" w:rsidR="00B41B57" w:rsidRPr="003B1A93" w:rsidRDefault="00B41B57" w:rsidP="00324303">
      <w:pPr>
        <w:pStyle w:val="BodyTextIndent"/>
        <w:ind w:left="-567"/>
        <w:rPr>
          <w:rFonts w:ascii="Calibri" w:hAnsi="Calibri" w:cs="Calibri"/>
          <w:sz w:val="22"/>
          <w:szCs w:val="22"/>
        </w:rPr>
      </w:pPr>
      <w:r w:rsidRPr="003B1A93">
        <w:rPr>
          <w:rFonts w:ascii="Calibri" w:hAnsi="Calibri" w:cs="Calibri"/>
          <w:sz w:val="22"/>
          <w:szCs w:val="22"/>
        </w:rPr>
        <w:t xml:space="preserve">The employer is legally obliged to take reasonable steps to prevent sexual harassment of their workers in the course of their employment and by third parties. </w:t>
      </w:r>
    </w:p>
    <w:p w14:paraId="45181E8D" w14:textId="77777777" w:rsidR="00B41B57" w:rsidRPr="003B1A93" w:rsidRDefault="00B41B57" w:rsidP="00324303">
      <w:pPr>
        <w:pStyle w:val="BodyTextIndent"/>
        <w:ind w:left="-540"/>
        <w:rPr>
          <w:rFonts w:ascii="Calibri" w:hAnsi="Calibri" w:cs="Calibri"/>
          <w:b/>
          <w:bCs/>
          <w:sz w:val="22"/>
          <w:szCs w:val="22"/>
          <w:u w:val="single"/>
        </w:rPr>
      </w:pPr>
    </w:p>
    <w:p w14:paraId="68F606E7" w14:textId="2E36B188" w:rsidR="009F5A71" w:rsidRPr="003B1A93" w:rsidRDefault="008A6510" w:rsidP="00324303">
      <w:pPr>
        <w:pStyle w:val="BodyTextIndent"/>
        <w:ind w:left="-540"/>
        <w:rPr>
          <w:rFonts w:ascii="Calibri" w:hAnsi="Calibri" w:cs="Calibri"/>
          <w:sz w:val="22"/>
          <w:szCs w:val="22"/>
        </w:rPr>
      </w:pPr>
      <w:r w:rsidRPr="003B1A93">
        <w:rPr>
          <w:rFonts w:ascii="Calibri" w:hAnsi="Calibri" w:cs="Calibri"/>
          <w:sz w:val="22"/>
          <w:szCs w:val="22"/>
        </w:rPr>
        <w:t>Sexual harassment is defined as:</w:t>
      </w:r>
    </w:p>
    <w:p w14:paraId="1AAE96E9" w14:textId="77777777" w:rsidR="008A6510" w:rsidRPr="003B1A93" w:rsidRDefault="008A6510" w:rsidP="00324303">
      <w:pPr>
        <w:pStyle w:val="BodyTextIndent"/>
        <w:ind w:left="-540"/>
        <w:rPr>
          <w:rFonts w:ascii="Calibri" w:hAnsi="Calibri" w:cs="Calibri"/>
          <w:sz w:val="22"/>
          <w:szCs w:val="22"/>
        </w:rPr>
      </w:pPr>
    </w:p>
    <w:p w14:paraId="52681E8C" w14:textId="55DB14C3" w:rsidR="008A6510" w:rsidRPr="003B1A93" w:rsidRDefault="007D5C42" w:rsidP="00324303">
      <w:pPr>
        <w:pStyle w:val="BodyTextIndent"/>
        <w:numPr>
          <w:ilvl w:val="0"/>
          <w:numId w:val="7"/>
        </w:numPr>
        <w:rPr>
          <w:rFonts w:ascii="Calibri" w:hAnsi="Calibri" w:cs="Calibri"/>
          <w:sz w:val="22"/>
          <w:szCs w:val="22"/>
        </w:rPr>
      </w:pPr>
      <w:r w:rsidRPr="003B1A93">
        <w:rPr>
          <w:rFonts w:ascii="Calibri" w:hAnsi="Calibri" w:cs="Calibri"/>
          <w:sz w:val="22"/>
          <w:szCs w:val="22"/>
        </w:rPr>
        <w:t>conduct of a sexual nature that has the purpose o</w:t>
      </w:r>
      <w:r w:rsidR="00A751FA" w:rsidRPr="003B1A93">
        <w:rPr>
          <w:rFonts w:ascii="Calibri" w:hAnsi="Calibri" w:cs="Calibri"/>
          <w:sz w:val="22"/>
          <w:szCs w:val="22"/>
        </w:rPr>
        <w:t>r</w:t>
      </w:r>
      <w:r w:rsidRPr="003B1A93">
        <w:rPr>
          <w:rFonts w:ascii="Calibri" w:hAnsi="Calibri" w:cs="Calibri"/>
          <w:sz w:val="22"/>
          <w:szCs w:val="22"/>
        </w:rPr>
        <w:t xml:space="preserve"> effect of violating someone’s dignity, or creating an intimidating, hostile, degrading, humiliating or offensive environment</w:t>
      </w:r>
      <w:r w:rsidR="00001C0A" w:rsidRPr="003B1A93">
        <w:rPr>
          <w:rFonts w:ascii="Calibri" w:hAnsi="Calibri" w:cs="Calibri"/>
          <w:sz w:val="22"/>
          <w:szCs w:val="22"/>
        </w:rPr>
        <w:t>; and</w:t>
      </w:r>
    </w:p>
    <w:p w14:paraId="2ED2A8AF" w14:textId="77777777" w:rsidR="00127443" w:rsidRPr="003B1A93" w:rsidRDefault="00127443" w:rsidP="00324303">
      <w:pPr>
        <w:pStyle w:val="BodyTextIndent"/>
        <w:ind w:left="-180"/>
        <w:rPr>
          <w:rFonts w:ascii="Calibri" w:hAnsi="Calibri" w:cs="Calibri"/>
          <w:sz w:val="22"/>
          <w:szCs w:val="22"/>
        </w:rPr>
      </w:pPr>
    </w:p>
    <w:p w14:paraId="03EF6A40" w14:textId="0F4A8615" w:rsidR="00520C1D" w:rsidRPr="003B1A93" w:rsidRDefault="00001C0A" w:rsidP="00324303">
      <w:pPr>
        <w:pStyle w:val="BodyTextIndent"/>
        <w:numPr>
          <w:ilvl w:val="0"/>
          <w:numId w:val="7"/>
        </w:numPr>
        <w:rPr>
          <w:rFonts w:ascii="Calibri" w:hAnsi="Calibri" w:cs="Calibri"/>
          <w:sz w:val="22"/>
          <w:szCs w:val="22"/>
        </w:rPr>
      </w:pPr>
      <w:r w:rsidRPr="003B1A93">
        <w:rPr>
          <w:rFonts w:ascii="Calibri" w:hAnsi="Calibri" w:cs="Calibri"/>
          <w:sz w:val="22"/>
          <w:szCs w:val="22"/>
        </w:rPr>
        <w:t xml:space="preserve">less favourable treatment related to sex or gender reassignment that occurs because of a rejection of, or </w:t>
      </w:r>
      <w:r w:rsidR="00CC3BD1" w:rsidRPr="003B1A93">
        <w:rPr>
          <w:rFonts w:ascii="Calibri" w:hAnsi="Calibri" w:cs="Calibri"/>
          <w:sz w:val="22"/>
          <w:szCs w:val="22"/>
        </w:rPr>
        <w:t>submission to, sex conduct.</w:t>
      </w:r>
    </w:p>
    <w:p w14:paraId="688B1E2E" w14:textId="77777777" w:rsidR="002F0C58" w:rsidRPr="003B1A93" w:rsidRDefault="002F0C58" w:rsidP="00324303">
      <w:pPr>
        <w:pStyle w:val="BodyTextIndent"/>
        <w:ind w:left="0"/>
        <w:rPr>
          <w:rFonts w:ascii="Calibri" w:hAnsi="Calibri" w:cs="Calibri"/>
          <w:sz w:val="22"/>
          <w:szCs w:val="22"/>
        </w:rPr>
      </w:pPr>
    </w:p>
    <w:p w14:paraId="1F280E3C" w14:textId="1B52F620" w:rsidR="002F0C58" w:rsidRPr="003B1A93" w:rsidRDefault="00BE3F54" w:rsidP="00324303">
      <w:pPr>
        <w:pStyle w:val="BodyTextIndent"/>
        <w:ind w:left="-567"/>
        <w:rPr>
          <w:rFonts w:ascii="Calibri" w:hAnsi="Calibri" w:cs="Calibri"/>
          <w:sz w:val="22"/>
          <w:szCs w:val="22"/>
        </w:rPr>
      </w:pPr>
      <w:r w:rsidRPr="003B1A93">
        <w:rPr>
          <w:rFonts w:ascii="Calibri" w:hAnsi="Calibri" w:cs="Calibri"/>
          <w:sz w:val="22"/>
          <w:szCs w:val="22"/>
        </w:rPr>
        <w:t>Sexual h</w:t>
      </w:r>
      <w:r w:rsidR="002F0C58" w:rsidRPr="003B1A93">
        <w:rPr>
          <w:rFonts w:ascii="Calibri" w:hAnsi="Calibri" w:cs="Calibri"/>
          <w:sz w:val="22"/>
          <w:szCs w:val="22"/>
        </w:rPr>
        <w:t xml:space="preserve">arassment can occur in many forms, it may take place at work, outside work, at work related social events, it may be in person, over </w:t>
      </w:r>
      <w:r w:rsidR="00A751FA" w:rsidRPr="003B1A93">
        <w:rPr>
          <w:rFonts w:ascii="Calibri" w:hAnsi="Calibri" w:cs="Calibri"/>
          <w:sz w:val="22"/>
          <w:szCs w:val="22"/>
        </w:rPr>
        <w:t>tele</w:t>
      </w:r>
      <w:r w:rsidR="002F0C58" w:rsidRPr="003B1A93">
        <w:rPr>
          <w:rFonts w:ascii="Calibri" w:hAnsi="Calibri" w:cs="Calibri"/>
          <w:sz w:val="22"/>
          <w:szCs w:val="22"/>
        </w:rPr>
        <w:t xml:space="preserve">phone calls or online including on social media. </w:t>
      </w:r>
      <w:r w:rsidRPr="003B1A93">
        <w:rPr>
          <w:rFonts w:ascii="Calibri" w:hAnsi="Calibri" w:cs="Calibri"/>
          <w:sz w:val="22"/>
          <w:szCs w:val="22"/>
        </w:rPr>
        <w:t>Sexual</w:t>
      </w:r>
      <w:r w:rsidR="002F0C58" w:rsidRPr="003B1A93">
        <w:rPr>
          <w:rFonts w:ascii="Calibri" w:hAnsi="Calibri" w:cs="Calibri"/>
          <w:sz w:val="22"/>
          <w:szCs w:val="22"/>
        </w:rPr>
        <w:t xml:space="preserve"> harassment may be physical, verbal or non-verbal.</w:t>
      </w:r>
    </w:p>
    <w:p w14:paraId="3B0AE027" w14:textId="77777777" w:rsidR="00CC3BD1" w:rsidRPr="003B1A93" w:rsidRDefault="00CC3BD1" w:rsidP="00324303">
      <w:pPr>
        <w:pStyle w:val="BodyTextIndent"/>
        <w:ind w:left="0" w:hanging="567"/>
        <w:rPr>
          <w:rFonts w:ascii="Calibri" w:hAnsi="Calibri" w:cs="Calibri"/>
          <w:sz w:val="22"/>
          <w:szCs w:val="22"/>
        </w:rPr>
      </w:pPr>
    </w:p>
    <w:p w14:paraId="306A8B7A" w14:textId="150D2CED" w:rsidR="00E25B05" w:rsidRPr="003B1A93" w:rsidRDefault="00E25B05" w:rsidP="00324303">
      <w:pPr>
        <w:pStyle w:val="BodyTextIndent"/>
        <w:ind w:left="0" w:hanging="567"/>
        <w:rPr>
          <w:rFonts w:ascii="Calibri" w:hAnsi="Calibri" w:cs="Calibri"/>
          <w:sz w:val="22"/>
          <w:szCs w:val="22"/>
        </w:rPr>
      </w:pPr>
      <w:r w:rsidRPr="003B1A93">
        <w:rPr>
          <w:rFonts w:ascii="Calibri" w:hAnsi="Calibri" w:cs="Calibri"/>
          <w:sz w:val="22"/>
          <w:szCs w:val="22"/>
        </w:rPr>
        <w:t xml:space="preserve">Examples of </w:t>
      </w:r>
      <w:r w:rsidR="00C276B8" w:rsidRPr="003B1A93">
        <w:rPr>
          <w:rFonts w:ascii="Calibri" w:hAnsi="Calibri" w:cs="Calibri"/>
          <w:sz w:val="22"/>
          <w:szCs w:val="22"/>
        </w:rPr>
        <w:t xml:space="preserve">sexual </w:t>
      </w:r>
      <w:r w:rsidR="00BE3F54" w:rsidRPr="003B1A93">
        <w:rPr>
          <w:rFonts w:ascii="Calibri" w:hAnsi="Calibri" w:cs="Calibri"/>
          <w:sz w:val="22"/>
          <w:szCs w:val="22"/>
        </w:rPr>
        <w:t xml:space="preserve">harassment </w:t>
      </w:r>
      <w:r w:rsidR="007A3A2A" w:rsidRPr="003B1A93">
        <w:rPr>
          <w:rFonts w:ascii="Calibri" w:hAnsi="Calibri" w:cs="Calibri"/>
          <w:sz w:val="22"/>
          <w:szCs w:val="22"/>
        </w:rPr>
        <w:t>include but are not limited to:</w:t>
      </w:r>
    </w:p>
    <w:p w14:paraId="3C6754C0" w14:textId="77777777" w:rsidR="007A3A2A" w:rsidRPr="003B1A93" w:rsidRDefault="007A3A2A" w:rsidP="00324303">
      <w:pPr>
        <w:pStyle w:val="BodyTextIndent"/>
        <w:ind w:left="0" w:hanging="567"/>
        <w:rPr>
          <w:rFonts w:ascii="Calibri" w:hAnsi="Calibri" w:cs="Calibri"/>
          <w:sz w:val="22"/>
          <w:szCs w:val="22"/>
        </w:rPr>
      </w:pPr>
    </w:p>
    <w:p w14:paraId="09040967" w14:textId="083E2378" w:rsidR="007A3A2A" w:rsidRPr="003B1A93" w:rsidRDefault="003E6565" w:rsidP="00324303">
      <w:pPr>
        <w:pStyle w:val="BodyTextIndent"/>
        <w:numPr>
          <w:ilvl w:val="0"/>
          <w:numId w:val="2"/>
        </w:numPr>
        <w:rPr>
          <w:rFonts w:ascii="Calibri" w:hAnsi="Calibri" w:cs="Calibri"/>
          <w:sz w:val="22"/>
          <w:szCs w:val="22"/>
        </w:rPr>
      </w:pPr>
      <w:r w:rsidRPr="003B1A93">
        <w:rPr>
          <w:rFonts w:ascii="Calibri" w:hAnsi="Calibri" w:cs="Calibri"/>
          <w:sz w:val="22"/>
          <w:szCs w:val="22"/>
        </w:rPr>
        <w:t>p</w:t>
      </w:r>
      <w:r w:rsidR="005029D0" w:rsidRPr="003B1A93">
        <w:rPr>
          <w:rFonts w:ascii="Calibri" w:hAnsi="Calibri" w:cs="Calibri"/>
          <w:sz w:val="22"/>
          <w:szCs w:val="22"/>
        </w:rPr>
        <w:t xml:space="preserve">hysical conduct of a sexual nature, unwelcome </w:t>
      </w:r>
      <w:r w:rsidR="004C49CF" w:rsidRPr="003B1A93">
        <w:rPr>
          <w:rFonts w:ascii="Calibri" w:hAnsi="Calibri" w:cs="Calibri"/>
          <w:sz w:val="22"/>
          <w:szCs w:val="22"/>
        </w:rPr>
        <w:t>physical contact or intimidation</w:t>
      </w:r>
    </w:p>
    <w:p w14:paraId="38D1FE50" w14:textId="79A168C4" w:rsidR="004C49CF" w:rsidRPr="003B1A93" w:rsidRDefault="003E6565" w:rsidP="00324303">
      <w:pPr>
        <w:pStyle w:val="BodyTextIndent"/>
        <w:numPr>
          <w:ilvl w:val="0"/>
          <w:numId w:val="2"/>
        </w:numPr>
        <w:rPr>
          <w:rFonts w:ascii="Calibri" w:hAnsi="Calibri" w:cs="Calibri"/>
          <w:sz w:val="22"/>
          <w:szCs w:val="22"/>
        </w:rPr>
      </w:pPr>
      <w:r w:rsidRPr="003B1A93">
        <w:rPr>
          <w:rFonts w:ascii="Calibri" w:hAnsi="Calibri" w:cs="Calibri"/>
          <w:sz w:val="22"/>
          <w:szCs w:val="22"/>
        </w:rPr>
        <w:t>p</w:t>
      </w:r>
      <w:r w:rsidR="004C49CF" w:rsidRPr="003B1A93">
        <w:rPr>
          <w:rFonts w:ascii="Calibri" w:hAnsi="Calibri" w:cs="Calibri"/>
          <w:sz w:val="22"/>
          <w:szCs w:val="22"/>
        </w:rPr>
        <w:t xml:space="preserve">ersistent suggestions to meet up socially after a person has made clear they do not welcome such suggestions </w:t>
      </w:r>
    </w:p>
    <w:p w14:paraId="65056841" w14:textId="75A75D1F" w:rsidR="004C49CF" w:rsidRPr="003B1A93" w:rsidRDefault="003E6565" w:rsidP="00324303">
      <w:pPr>
        <w:pStyle w:val="BodyTextIndent"/>
        <w:numPr>
          <w:ilvl w:val="0"/>
          <w:numId w:val="2"/>
        </w:numPr>
        <w:rPr>
          <w:rFonts w:ascii="Calibri" w:hAnsi="Calibri" w:cs="Calibri"/>
          <w:sz w:val="22"/>
          <w:szCs w:val="22"/>
        </w:rPr>
      </w:pPr>
      <w:r w:rsidRPr="003B1A93">
        <w:rPr>
          <w:rFonts w:ascii="Calibri" w:hAnsi="Calibri" w:cs="Calibri"/>
          <w:sz w:val="22"/>
          <w:szCs w:val="22"/>
        </w:rPr>
        <w:t xml:space="preserve">showing or sending offensive or pornographic </w:t>
      </w:r>
      <w:r w:rsidR="002867E3" w:rsidRPr="003B1A93">
        <w:rPr>
          <w:rFonts w:ascii="Calibri" w:hAnsi="Calibri" w:cs="Calibri"/>
          <w:sz w:val="22"/>
          <w:szCs w:val="22"/>
        </w:rPr>
        <w:t xml:space="preserve">material by any means (e.g. by text, WhatsApp, video clip, email or posting on </w:t>
      </w:r>
      <w:r w:rsidR="00AB2256" w:rsidRPr="003B1A93">
        <w:rPr>
          <w:rFonts w:ascii="Calibri" w:hAnsi="Calibri" w:cs="Calibri"/>
          <w:sz w:val="22"/>
          <w:szCs w:val="22"/>
        </w:rPr>
        <w:t>the internet or social media)</w:t>
      </w:r>
    </w:p>
    <w:p w14:paraId="602840DB" w14:textId="0B65A348" w:rsidR="00AB2256" w:rsidRPr="003B1A93" w:rsidRDefault="00AB2256" w:rsidP="00324303">
      <w:pPr>
        <w:pStyle w:val="BodyTextIndent"/>
        <w:numPr>
          <w:ilvl w:val="0"/>
          <w:numId w:val="2"/>
        </w:numPr>
        <w:rPr>
          <w:rFonts w:ascii="Calibri" w:hAnsi="Calibri" w:cs="Calibri"/>
          <w:sz w:val="22"/>
          <w:szCs w:val="22"/>
        </w:rPr>
      </w:pPr>
      <w:r w:rsidRPr="003B1A93">
        <w:rPr>
          <w:rFonts w:ascii="Calibri" w:hAnsi="Calibri" w:cs="Calibri"/>
          <w:sz w:val="22"/>
          <w:szCs w:val="22"/>
        </w:rPr>
        <w:t>unwelcome sexual advances, propositions, suggestive remarks or gender-related insults</w:t>
      </w:r>
    </w:p>
    <w:p w14:paraId="4940E06F" w14:textId="5B13B29D" w:rsidR="00774EA3" w:rsidRPr="003B1A93" w:rsidRDefault="00774EA3" w:rsidP="00324303">
      <w:pPr>
        <w:pStyle w:val="BodyTextIndent"/>
        <w:numPr>
          <w:ilvl w:val="0"/>
          <w:numId w:val="2"/>
        </w:numPr>
        <w:rPr>
          <w:rFonts w:ascii="Calibri" w:hAnsi="Calibri" w:cs="Calibri"/>
          <w:sz w:val="22"/>
          <w:szCs w:val="22"/>
        </w:rPr>
      </w:pPr>
      <w:r w:rsidRPr="003B1A93">
        <w:rPr>
          <w:rFonts w:ascii="Calibri" w:hAnsi="Calibri" w:cs="Calibri"/>
          <w:sz w:val="22"/>
          <w:szCs w:val="22"/>
        </w:rPr>
        <w:t>offensive, unwelcome or uninvited comments about appearance or dress</w:t>
      </w:r>
    </w:p>
    <w:p w14:paraId="59525E0F" w14:textId="4EBDB3CE" w:rsidR="00045B93" w:rsidRPr="003B1A93" w:rsidRDefault="00045B93" w:rsidP="00324303">
      <w:pPr>
        <w:pStyle w:val="BodyTextIndent"/>
        <w:numPr>
          <w:ilvl w:val="0"/>
          <w:numId w:val="2"/>
        </w:numPr>
        <w:rPr>
          <w:rFonts w:ascii="Calibri" w:hAnsi="Calibri" w:cs="Calibri"/>
          <w:sz w:val="22"/>
          <w:szCs w:val="22"/>
        </w:rPr>
      </w:pPr>
      <w:r w:rsidRPr="003B1A93">
        <w:rPr>
          <w:rFonts w:ascii="Calibri" w:hAnsi="Calibri" w:cs="Calibri"/>
          <w:sz w:val="22"/>
          <w:szCs w:val="22"/>
        </w:rPr>
        <w:t>innuendo or lewd comments</w:t>
      </w:r>
    </w:p>
    <w:p w14:paraId="641525A8" w14:textId="622A7DED" w:rsidR="00045B93" w:rsidRPr="003B1A93" w:rsidRDefault="00045B93" w:rsidP="00324303">
      <w:pPr>
        <w:pStyle w:val="BodyTextIndent"/>
        <w:numPr>
          <w:ilvl w:val="0"/>
          <w:numId w:val="2"/>
        </w:numPr>
        <w:rPr>
          <w:rFonts w:ascii="Calibri" w:hAnsi="Calibri" w:cs="Calibri"/>
          <w:sz w:val="22"/>
          <w:szCs w:val="22"/>
        </w:rPr>
      </w:pPr>
      <w:r w:rsidRPr="003B1A93">
        <w:rPr>
          <w:rFonts w:ascii="Calibri" w:hAnsi="Calibri" w:cs="Calibri"/>
          <w:sz w:val="22"/>
          <w:szCs w:val="22"/>
        </w:rPr>
        <w:t xml:space="preserve">leering, whistling or making sexually suggestive gestures and </w:t>
      </w:r>
    </w:p>
    <w:p w14:paraId="7EA10091" w14:textId="293B36C4" w:rsidR="00DF5DA2" w:rsidRPr="003B1A93" w:rsidRDefault="00045B93" w:rsidP="00324303">
      <w:pPr>
        <w:pStyle w:val="BodyTextIndent"/>
        <w:numPr>
          <w:ilvl w:val="0"/>
          <w:numId w:val="2"/>
        </w:numPr>
        <w:rPr>
          <w:rFonts w:ascii="Calibri" w:hAnsi="Calibri" w:cs="Calibri"/>
          <w:sz w:val="22"/>
          <w:szCs w:val="22"/>
        </w:rPr>
      </w:pPr>
      <w:r w:rsidRPr="003B1A93">
        <w:rPr>
          <w:rFonts w:ascii="Calibri" w:hAnsi="Calibri" w:cs="Calibri"/>
          <w:sz w:val="22"/>
          <w:szCs w:val="22"/>
        </w:rPr>
        <w:t xml:space="preserve">gossip and speculation </w:t>
      </w:r>
      <w:r w:rsidR="000724ED" w:rsidRPr="003B1A93">
        <w:rPr>
          <w:rFonts w:ascii="Calibri" w:hAnsi="Calibri" w:cs="Calibri"/>
          <w:sz w:val="22"/>
          <w:szCs w:val="22"/>
        </w:rPr>
        <w:t>about someone’s sexual orientation, transgender status or someone’s sexual history, including spreading malicious rumours</w:t>
      </w:r>
      <w:r w:rsidR="000F5626" w:rsidRPr="003B1A93">
        <w:rPr>
          <w:rFonts w:ascii="Calibri" w:hAnsi="Calibri" w:cs="Calibri"/>
          <w:sz w:val="22"/>
          <w:szCs w:val="22"/>
        </w:rPr>
        <w:t>.</w:t>
      </w:r>
    </w:p>
    <w:p w14:paraId="7566D70E" w14:textId="77777777" w:rsidR="00E25B05" w:rsidRPr="003B1A93" w:rsidRDefault="00E25B05" w:rsidP="00324303">
      <w:pPr>
        <w:pStyle w:val="BodyTextIndent"/>
        <w:ind w:left="0"/>
        <w:rPr>
          <w:rFonts w:ascii="Calibri" w:hAnsi="Calibri" w:cs="Calibri"/>
          <w:sz w:val="22"/>
          <w:szCs w:val="22"/>
        </w:rPr>
      </w:pPr>
    </w:p>
    <w:p w14:paraId="3940C11A" w14:textId="01EC756D" w:rsidR="00DF5DA2" w:rsidRPr="003B1A93" w:rsidRDefault="0015581F" w:rsidP="00324303">
      <w:pPr>
        <w:pStyle w:val="BodyTextIndent"/>
        <w:ind w:left="-540"/>
        <w:rPr>
          <w:rFonts w:ascii="Calibri" w:hAnsi="Calibri" w:cs="Calibri"/>
          <w:b/>
          <w:bCs/>
          <w:sz w:val="22"/>
          <w:szCs w:val="22"/>
          <w:u w:val="single"/>
        </w:rPr>
      </w:pPr>
      <w:r w:rsidRPr="003B1A93">
        <w:rPr>
          <w:rFonts w:ascii="Calibri" w:hAnsi="Calibri" w:cs="Calibri"/>
          <w:b/>
          <w:bCs/>
          <w:sz w:val="22"/>
          <w:szCs w:val="22"/>
          <w:u w:val="single"/>
        </w:rPr>
        <w:t xml:space="preserve">Bullying </w:t>
      </w:r>
    </w:p>
    <w:p w14:paraId="00D88A67" w14:textId="77777777" w:rsidR="0015581F" w:rsidRPr="003B1A93" w:rsidRDefault="0015581F" w:rsidP="00324303">
      <w:pPr>
        <w:pStyle w:val="BodyTextIndent"/>
        <w:ind w:left="-540"/>
        <w:rPr>
          <w:rFonts w:ascii="Calibri" w:hAnsi="Calibri" w:cs="Calibri"/>
          <w:b/>
          <w:bCs/>
          <w:sz w:val="22"/>
          <w:szCs w:val="22"/>
          <w:u w:val="single"/>
        </w:rPr>
      </w:pPr>
    </w:p>
    <w:p w14:paraId="10BE0F2E" w14:textId="1D133033" w:rsidR="00466EB7" w:rsidRPr="003B1A93" w:rsidRDefault="0072617B" w:rsidP="007E5B2D">
      <w:pPr>
        <w:spacing w:line="240" w:lineRule="auto"/>
        <w:ind w:left="-540"/>
        <w:jc w:val="both"/>
        <w:rPr>
          <w:rFonts w:ascii="Calibri" w:hAnsi="Calibri" w:cs="Calibri"/>
        </w:rPr>
      </w:pPr>
      <w:r w:rsidRPr="003B1A93">
        <w:rPr>
          <w:rFonts w:ascii="Calibri" w:hAnsi="Calibri" w:cs="Calibri"/>
        </w:rPr>
        <w:t>There is no legal definition of b</w:t>
      </w:r>
      <w:r w:rsidR="00466EB7" w:rsidRPr="003B1A93">
        <w:rPr>
          <w:rFonts w:ascii="Calibri" w:hAnsi="Calibri" w:cs="Calibri"/>
        </w:rPr>
        <w:t>ullying</w:t>
      </w:r>
      <w:r w:rsidRPr="003B1A93">
        <w:rPr>
          <w:rFonts w:ascii="Calibri" w:hAnsi="Calibri" w:cs="Calibri"/>
        </w:rPr>
        <w:t>, however the employer considers i</w:t>
      </w:r>
      <w:r w:rsidR="00FB43C3" w:rsidRPr="003B1A93">
        <w:rPr>
          <w:rFonts w:ascii="Calibri" w:hAnsi="Calibri" w:cs="Calibri"/>
        </w:rPr>
        <w:t xml:space="preserve">t to be </w:t>
      </w:r>
      <w:r w:rsidR="00466EB7" w:rsidRPr="003B1A93">
        <w:rPr>
          <w:rFonts w:ascii="Calibri" w:hAnsi="Calibri" w:cs="Calibri"/>
        </w:rPr>
        <w:t>offensive, humiliating, malicious or insulting behaviour involving the misuse of power that can make a person feel vulnerable, upset, humiliated, undermined or threatened or causes unwanted mental or physical injury to another.</w:t>
      </w:r>
    </w:p>
    <w:p w14:paraId="66591107" w14:textId="6BEC71F9" w:rsidR="00466EB7" w:rsidRPr="003B1A93" w:rsidRDefault="00FB43C3" w:rsidP="007E5B2D">
      <w:pPr>
        <w:spacing w:line="240" w:lineRule="auto"/>
        <w:ind w:left="-540"/>
        <w:jc w:val="both"/>
        <w:rPr>
          <w:rFonts w:ascii="Calibri" w:hAnsi="Calibri" w:cs="Calibri"/>
        </w:rPr>
      </w:pPr>
      <w:r w:rsidRPr="003B1A93">
        <w:rPr>
          <w:rFonts w:ascii="Calibri" w:hAnsi="Calibri" w:cs="Calibri"/>
        </w:rPr>
        <w:t xml:space="preserve">Bullying can take the form of physical, verbal and non-verbal conduct, it can take place </w:t>
      </w:r>
      <w:r w:rsidR="008E69FB" w:rsidRPr="003B1A93">
        <w:rPr>
          <w:rFonts w:ascii="Calibri" w:hAnsi="Calibri" w:cs="Calibri"/>
        </w:rPr>
        <w:t>face to face, online, by email, phone call or social media</w:t>
      </w:r>
      <w:r w:rsidR="001A78EF" w:rsidRPr="003B1A93">
        <w:rPr>
          <w:rFonts w:ascii="Calibri" w:hAnsi="Calibri" w:cs="Calibri"/>
        </w:rPr>
        <w:t xml:space="preserve">, it may occur at work or outside of work. </w:t>
      </w:r>
    </w:p>
    <w:p w14:paraId="0ADE4214" w14:textId="4CEA0D10" w:rsidR="001A78EF" w:rsidRPr="003B1A93" w:rsidRDefault="001A78EF" w:rsidP="007E5B2D">
      <w:pPr>
        <w:spacing w:line="240" w:lineRule="auto"/>
        <w:ind w:left="-540"/>
        <w:jc w:val="both"/>
        <w:rPr>
          <w:rFonts w:ascii="Calibri" w:hAnsi="Calibri" w:cs="Calibri"/>
        </w:rPr>
      </w:pPr>
      <w:r w:rsidRPr="003B1A93">
        <w:rPr>
          <w:rFonts w:ascii="Calibri" w:hAnsi="Calibri" w:cs="Calibri"/>
        </w:rPr>
        <w:t>If the bullying relates to a person’s protected characteristic, it may also constitute harassment and, therefore will be unlawful.</w:t>
      </w:r>
    </w:p>
    <w:p w14:paraId="52950BEE" w14:textId="6979F3AB" w:rsidR="00F007EB" w:rsidRPr="003B1A93" w:rsidRDefault="00F007EB" w:rsidP="00324303">
      <w:pPr>
        <w:ind w:left="-540"/>
        <w:jc w:val="both"/>
        <w:rPr>
          <w:rFonts w:ascii="Calibri" w:hAnsi="Calibri" w:cs="Calibri"/>
        </w:rPr>
      </w:pPr>
      <w:r w:rsidRPr="003B1A93">
        <w:rPr>
          <w:rFonts w:ascii="Calibri" w:hAnsi="Calibri" w:cs="Calibri"/>
        </w:rPr>
        <w:t>Examples of bullying may include:</w:t>
      </w:r>
    </w:p>
    <w:p w14:paraId="5584A0D0" w14:textId="4E43804D" w:rsidR="00F007EB" w:rsidRPr="003B1A93" w:rsidRDefault="00F007EB" w:rsidP="00324303">
      <w:pPr>
        <w:pStyle w:val="ListParagraph"/>
        <w:numPr>
          <w:ilvl w:val="0"/>
          <w:numId w:val="3"/>
        </w:numPr>
        <w:jc w:val="both"/>
        <w:rPr>
          <w:rFonts w:ascii="Calibri" w:hAnsi="Calibri" w:cs="Calibri"/>
        </w:rPr>
      </w:pPr>
      <w:r w:rsidRPr="003B1A93">
        <w:rPr>
          <w:rFonts w:ascii="Calibri" w:hAnsi="Calibri" w:cs="Calibri"/>
        </w:rPr>
        <w:t>physical, verbal or psychological threats</w:t>
      </w:r>
    </w:p>
    <w:p w14:paraId="5AF44BD4" w14:textId="6921A508" w:rsidR="00F007EB" w:rsidRPr="003B1A93" w:rsidRDefault="00F007EB" w:rsidP="00324303">
      <w:pPr>
        <w:pStyle w:val="ListParagraph"/>
        <w:numPr>
          <w:ilvl w:val="0"/>
          <w:numId w:val="3"/>
        </w:numPr>
        <w:jc w:val="both"/>
        <w:rPr>
          <w:rFonts w:ascii="Calibri" w:hAnsi="Calibri" w:cs="Calibri"/>
        </w:rPr>
      </w:pPr>
      <w:r w:rsidRPr="003B1A93">
        <w:rPr>
          <w:rFonts w:ascii="Calibri" w:hAnsi="Calibri" w:cs="Calibri"/>
        </w:rPr>
        <w:t xml:space="preserve">excessive levels of supervision </w:t>
      </w:r>
    </w:p>
    <w:p w14:paraId="05D0D153" w14:textId="373D9C14" w:rsidR="00F007EB" w:rsidRPr="003B1A93" w:rsidRDefault="00F007EB" w:rsidP="00324303">
      <w:pPr>
        <w:pStyle w:val="ListParagraph"/>
        <w:numPr>
          <w:ilvl w:val="0"/>
          <w:numId w:val="3"/>
        </w:numPr>
        <w:jc w:val="both"/>
        <w:rPr>
          <w:rFonts w:ascii="Calibri" w:hAnsi="Calibri" w:cs="Calibri"/>
        </w:rPr>
      </w:pPr>
      <w:r w:rsidRPr="003B1A93">
        <w:rPr>
          <w:rFonts w:ascii="Calibri" w:hAnsi="Calibri" w:cs="Calibri"/>
        </w:rPr>
        <w:lastRenderedPageBreak/>
        <w:t xml:space="preserve">inappropriate and derogatory remarks about a person’s performance </w:t>
      </w:r>
    </w:p>
    <w:p w14:paraId="1D574E04" w14:textId="6EA58D57" w:rsidR="0015581F" w:rsidRPr="003B1A93" w:rsidRDefault="00466EB7" w:rsidP="00324303">
      <w:pPr>
        <w:pStyle w:val="BodyTextIndent"/>
        <w:ind w:left="-540"/>
        <w:rPr>
          <w:rFonts w:ascii="Calibri" w:hAnsi="Calibri" w:cs="Calibri"/>
          <w:b/>
          <w:bCs/>
          <w:sz w:val="22"/>
          <w:szCs w:val="22"/>
          <w:u w:val="single"/>
        </w:rPr>
      </w:pPr>
      <w:r w:rsidRPr="003B1A93">
        <w:rPr>
          <w:rFonts w:ascii="Calibri" w:hAnsi="Calibri" w:cs="Calibri"/>
          <w:sz w:val="22"/>
          <w:szCs w:val="22"/>
        </w:rPr>
        <w:t xml:space="preserve">A reasonable instruction or </w:t>
      </w:r>
      <w:r w:rsidR="006C28A0" w:rsidRPr="003B1A93">
        <w:rPr>
          <w:rFonts w:ascii="Calibri" w:hAnsi="Calibri" w:cs="Calibri"/>
          <w:sz w:val="22"/>
          <w:szCs w:val="22"/>
        </w:rPr>
        <w:t xml:space="preserve">legitimate, reasonable, </w:t>
      </w:r>
      <w:r w:rsidRPr="003B1A93">
        <w:rPr>
          <w:rFonts w:ascii="Calibri" w:hAnsi="Calibri" w:cs="Calibri"/>
          <w:sz w:val="22"/>
          <w:szCs w:val="22"/>
        </w:rPr>
        <w:t xml:space="preserve">constructive criticism given to an employee </w:t>
      </w:r>
      <w:r w:rsidR="00487BC7" w:rsidRPr="003B1A93">
        <w:rPr>
          <w:rFonts w:ascii="Calibri" w:hAnsi="Calibri" w:cs="Calibri"/>
          <w:sz w:val="22"/>
          <w:szCs w:val="22"/>
        </w:rPr>
        <w:t xml:space="preserve">or worker </w:t>
      </w:r>
      <w:proofErr w:type="gramStart"/>
      <w:r w:rsidRPr="003B1A93">
        <w:rPr>
          <w:rFonts w:ascii="Calibri" w:hAnsi="Calibri" w:cs="Calibri"/>
          <w:sz w:val="22"/>
          <w:szCs w:val="22"/>
        </w:rPr>
        <w:t>during the course of</w:t>
      </w:r>
      <w:proofErr w:type="gramEnd"/>
      <w:r w:rsidRPr="003B1A93">
        <w:rPr>
          <w:rFonts w:ascii="Calibri" w:hAnsi="Calibri" w:cs="Calibri"/>
          <w:sz w:val="22"/>
          <w:szCs w:val="22"/>
        </w:rPr>
        <w:t xml:space="preserve"> their employment will not, on its own, amount to bullying</w:t>
      </w:r>
    </w:p>
    <w:p w14:paraId="2C2C8197" w14:textId="77777777" w:rsidR="00DF5DA2" w:rsidRPr="003B1A93" w:rsidRDefault="00DF5DA2" w:rsidP="00324303">
      <w:pPr>
        <w:pStyle w:val="BodyTextIndent"/>
        <w:ind w:left="-540"/>
        <w:rPr>
          <w:rFonts w:ascii="Calibri" w:hAnsi="Calibri" w:cs="Calibri"/>
          <w:sz w:val="22"/>
          <w:szCs w:val="22"/>
        </w:rPr>
      </w:pPr>
    </w:p>
    <w:p w14:paraId="569BEFFA" w14:textId="06CF1006" w:rsidR="008B2275" w:rsidRPr="003B1A93" w:rsidRDefault="00353147" w:rsidP="00324303">
      <w:pPr>
        <w:pStyle w:val="BodyTextIndent"/>
        <w:ind w:left="-540"/>
        <w:rPr>
          <w:rFonts w:ascii="Calibri" w:hAnsi="Calibri" w:cs="Calibri"/>
          <w:sz w:val="22"/>
          <w:szCs w:val="22"/>
        </w:rPr>
      </w:pPr>
      <w:r w:rsidRPr="003B1A93">
        <w:rPr>
          <w:rFonts w:ascii="Calibri" w:hAnsi="Calibri" w:cs="Calibri"/>
          <w:sz w:val="22"/>
          <w:szCs w:val="22"/>
        </w:rPr>
        <w:t xml:space="preserve">Microaggressions are statements, actions or incidents that are regarded as indirect, subtle or unintentional </w:t>
      </w:r>
      <w:r w:rsidR="006C4CCC" w:rsidRPr="003B1A93">
        <w:rPr>
          <w:rFonts w:ascii="Calibri" w:hAnsi="Calibri" w:cs="Calibri"/>
          <w:sz w:val="22"/>
          <w:szCs w:val="22"/>
        </w:rPr>
        <w:t xml:space="preserve">discrimination against a marginalised group. Microaggressions might be conscious and obvious insults </w:t>
      </w:r>
      <w:r w:rsidR="00F86515" w:rsidRPr="003B1A93">
        <w:rPr>
          <w:rFonts w:ascii="Calibri" w:hAnsi="Calibri" w:cs="Calibri"/>
          <w:sz w:val="22"/>
          <w:szCs w:val="22"/>
        </w:rPr>
        <w:t xml:space="preserve">towards a marginalised group or individual passed off as a joke, they could be unintentionally insensitive </w:t>
      </w:r>
      <w:proofErr w:type="gramStart"/>
      <w:r w:rsidR="00F86515" w:rsidRPr="003B1A93">
        <w:rPr>
          <w:rFonts w:ascii="Calibri" w:hAnsi="Calibri" w:cs="Calibri"/>
          <w:sz w:val="22"/>
          <w:szCs w:val="22"/>
        </w:rPr>
        <w:t>remarks</w:t>
      </w:r>
      <w:proofErr w:type="gramEnd"/>
      <w:r w:rsidR="00F86515" w:rsidRPr="003B1A93">
        <w:rPr>
          <w:rFonts w:ascii="Calibri" w:hAnsi="Calibri" w:cs="Calibri"/>
          <w:sz w:val="22"/>
          <w:szCs w:val="22"/>
        </w:rPr>
        <w:t xml:space="preserve"> </w:t>
      </w:r>
      <w:r w:rsidR="002201FF" w:rsidRPr="003B1A93">
        <w:rPr>
          <w:rFonts w:ascii="Calibri" w:hAnsi="Calibri" w:cs="Calibri"/>
          <w:sz w:val="22"/>
          <w:szCs w:val="22"/>
        </w:rPr>
        <w:t xml:space="preserve">or they could be where someone seeks to deny or cancel the feelings or experiences of a marginalised group. </w:t>
      </w:r>
    </w:p>
    <w:p w14:paraId="072F52CE" w14:textId="77777777" w:rsidR="001E3398" w:rsidRPr="003B1A93" w:rsidRDefault="001E3398" w:rsidP="00324303">
      <w:pPr>
        <w:pStyle w:val="BodyTextIndent"/>
        <w:ind w:left="0"/>
        <w:rPr>
          <w:rFonts w:ascii="Calibri" w:hAnsi="Calibri" w:cs="Calibri"/>
          <w:sz w:val="22"/>
          <w:szCs w:val="22"/>
        </w:rPr>
      </w:pPr>
    </w:p>
    <w:p w14:paraId="5B3EB2A6" w14:textId="68D6C826" w:rsidR="0078722B" w:rsidRPr="003B1A93" w:rsidRDefault="00841429" w:rsidP="00324303">
      <w:pPr>
        <w:pStyle w:val="BodyTextIndent"/>
        <w:ind w:left="-540"/>
        <w:rPr>
          <w:rFonts w:ascii="Calibri" w:hAnsi="Calibri" w:cs="Calibri"/>
          <w:sz w:val="22"/>
          <w:szCs w:val="22"/>
        </w:rPr>
      </w:pPr>
      <w:r w:rsidRPr="003B1A93">
        <w:rPr>
          <w:rFonts w:ascii="Calibri" w:hAnsi="Calibri" w:cs="Calibri"/>
          <w:sz w:val="22"/>
          <w:szCs w:val="22"/>
        </w:rPr>
        <w:t>The employer is committed to taking proacti</w:t>
      </w:r>
      <w:r w:rsidR="00C27847" w:rsidRPr="003B1A93">
        <w:rPr>
          <w:rFonts w:ascii="Calibri" w:hAnsi="Calibri" w:cs="Calibri"/>
          <w:sz w:val="22"/>
          <w:szCs w:val="22"/>
        </w:rPr>
        <w:t>v</w:t>
      </w:r>
      <w:r w:rsidRPr="003B1A93">
        <w:rPr>
          <w:rFonts w:ascii="Calibri" w:hAnsi="Calibri" w:cs="Calibri"/>
          <w:sz w:val="22"/>
          <w:szCs w:val="22"/>
        </w:rPr>
        <w:t xml:space="preserve">e </w:t>
      </w:r>
      <w:r w:rsidR="00576DF1" w:rsidRPr="003B1A93">
        <w:rPr>
          <w:rFonts w:ascii="Calibri" w:hAnsi="Calibri" w:cs="Calibri"/>
          <w:sz w:val="22"/>
          <w:szCs w:val="22"/>
        </w:rPr>
        <w:t>measures</w:t>
      </w:r>
      <w:r w:rsidR="0078722B" w:rsidRPr="003B1A93">
        <w:rPr>
          <w:rFonts w:ascii="Calibri" w:hAnsi="Calibri" w:cs="Calibri"/>
          <w:sz w:val="22"/>
          <w:szCs w:val="22"/>
        </w:rPr>
        <w:t xml:space="preserve"> </w:t>
      </w:r>
      <w:r w:rsidRPr="003B1A93">
        <w:rPr>
          <w:rFonts w:ascii="Calibri" w:hAnsi="Calibri" w:cs="Calibri"/>
          <w:sz w:val="22"/>
          <w:szCs w:val="22"/>
        </w:rPr>
        <w:t>to prevent all forms of bullying and harassment including sexual harassment</w:t>
      </w:r>
      <w:r w:rsidR="00C27847" w:rsidRPr="003B1A93">
        <w:rPr>
          <w:rFonts w:ascii="Calibri" w:hAnsi="Calibri" w:cs="Calibri"/>
          <w:sz w:val="22"/>
          <w:szCs w:val="22"/>
        </w:rPr>
        <w:t>.</w:t>
      </w:r>
      <w:r w:rsidR="0078722B" w:rsidRPr="003B1A93">
        <w:rPr>
          <w:rFonts w:ascii="Calibri" w:hAnsi="Calibri" w:cs="Calibri"/>
          <w:sz w:val="22"/>
          <w:szCs w:val="22"/>
        </w:rPr>
        <w:t xml:space="preserve"> These meas</w:t>
      </w:r>
      <w:r w:rsidR="00576DF1" w:rsidRPr="003B1A93">
        <w:rPr>
          <w:rFonts w:ascii="Calibri" w:hAnsi="Calibri" w:cs="Calibri"/>
          <w:sz w:val="22"/>
          <w:szCs w:val="22"/>
        </w:rPr>
        <w:t>ures will include:</w:t>
      </w:r>
    </w:p>
    <w:p w14:paraId="518ED066" w14:textId="77777777" w:rsidR="00576DF1" w:rsidRPr="003B1A93" w:rsidRDefault="00576DF1" w:rsidP="00324303">
      <w:pPr>
        <w:pStyle w:val="BodyTextIndent"/>
        <w:ind w:left="-540"/>
        <w:rPr>
          <w:rFonts w:ascii="Calibri" w:hAnsi="Calibri" w:cs="Calibri"/>
          <w:sz w:val="22"/>
          <w:szCs w:val="22"/>
        </w:rPr>
      </w:pPr>
    </w:p>
    <w:p w14:paraId="10E61F4F" w14:textId="6E5A08A0" w:rsidR="006F2C7C" w:rsidRPr="003B1A93" w:rsidRDefault="00C35CFA" w:rsidP="00324303">
      <w:pPr>
        <w:pStyle w:val="BodyTextIndent"/>
        <w:numPr>
          <w:ilvl w:val="0"/>
          <w:numId w:val="8"/>
        </w:numPr>
        <w:rPr>
          <w:rFonts w:ascii="Calibri" w:hAnsi="Calibri" w:cs="Calibri"/>
          <w:sz w:val="22"/>
          <w:szCs w:val="22"/>
        </w:rPr>
      </w:pPr>
      <w:r w:rsidRPr="003B1A93">
        <w:rPr>
          <w:rFonts w:ascii="Calibri" w:hAnsi="Calibri" w:cs="Calibri"/>
          <w:sz w:val="22"/>
          <w:szCs w:val="22"/>
        </w:rPr>
        <w:t xml:space="preserve">The induction programme will ensure that all new starters </w:t>
      </w:r>
      <w:r w:rsidR="006F2C7C" w:rsidRPr="003B1A93">
        <w:rPr>
          <w:rFonts w:ascii="Calibri" w:hAnsi="Calibri" w:cs="Calibri"/>
          <w:sz w:val="22"/>
          <w:szCs w:val="22"/>
        </w:rPr>
        <w:t xml:space="preserve">are made aware of and understand </w:t>
      </w:r>
      <w:r w:rsidR="00DE43C6" w:rsidRPr="003B1A93">
        <w:rPr>
          <w:rFonts w:ascii="Calibri" w:hAnsi="Calibri" w:cs="Calibri"/>
          <w:sz w:val="22"/>
          <w:szCs w:val="22"/>
        </w:rPr>
        <w:t>the employers</w:t>
      </w:r>
      <w:r w:rsidR="006F2C7C" w:rsidRPr="003B1A93">
        <w:rPr>
          <w:rFonts w:ascii="Calibri" w:hAnsi="Calibri" w:cs="Calibri"/>
          <w:sz w:val="22"/>
          <w:szCs w:val="22"/>
        </w:rPr>
        <w:t xml:space="preserve"> anti-bullying and anti-harassment policies and their obligations in this regard.</w:t>
      </w:r>
    </w:p>
    <w:p w14:paraId="023DB7EC" w14:textId="07FB2B25" w:rsidR="006B3B00" w:rsidRPr="003B1A93" w:rsidRDefault="006F2C7C" w:rsidP="00324303">
      <w:pPr>
        <w:pStyle w:val="BodyTextIndent"/>
        <w:numPr>
          <w:ilvl w:val="0"/>
          <w:numId w:val="8"/>
        </w:numPr>
        <w:rPr>
          <w:rFonts w:ascii="Calibri" w:hAnsi="Calibri" w:cs="Calibri"/>
          <w:sz w:val="22"/>
          <w:szCs w:val="22"/>
        </w:rPr>
      </w:pPr>
      <w:r w:rsidRPr="003B1A93">
        <w:rPr>
          <w:rFonts w:ascii="Calibri" w:hAnsi="Calibri" w:cs="Calibri"/>
          <w:sz w:val="22"/>
          <w:szCs w:val="22"/>
        </w:rPr>
        <w:t xml:space="preserve">Training </w:t>
      </w:r>
      <w:r w:rsidR="002A10AA" w:rsidRPr="003B1A93">
        <w:rPr>
          <w:rFonts w:ascii="Calibri" w:hAnsi="Calibri" w:cs="Calibri"/>
          <w:sz w:val="22"/>
          <w:szCs w:val="22"/>
        </w:rPr>
        <w:t xml:space="preserve">and/or guidance </w:t>
      </w:r>
      <w:r w:rsidRPr="003B1A93">
        <w:rPr>
          <w:rFonts w:ascii="Calibri" w:hAnsi="Calibri" w:cs="Calibri"/>
          <w:sz w:val="22"/>
          <w:szCs w:val="22"/>
        </w:rPr>
        <w:t>will be provided to all employees</w:t>
      </w:r>
      <w:r w:rsidR="00487BC7" w:rsidRPr="003B1A93">
        <w:rPr>
          <w:rFonts w:ascii="Calibri" w:hAnsi="Calibri" w:cs="Calibri"/>
          <w:sz w:val="22"/>
          <w:szCs w:val="22"/>
        </w:rPr>
        <w:t xml:space="preserve"> and workers</w:t>
      </w:r>
      <w:r w:rsidR="002A10AA" w:rsidRPr="003B1A93">
        <w:rPr>
          <w:rFonts w:ascii="Calibri" w:hAnsi="Calibri" w:cs="Calibri"/>
          <w:sz w:val="22"/>
          <w:szCs w:val="22"/>
        </w:rPr>
        <w:t xml:space="preserve"> regularly on </w:t>
      </w:r>
      <w:r w:rsidR="00DE43C6" w:rsidRPr="003B1A93">
        <w:rPr>
          <w:rFonts w:ascii="Calibri" w:hAnsi="Calibri" w:cs="Calibri"/>
          <w:sz w:val="22"/>
          <w:szCs w:val="22"/>
        </w:rPr>
        <w:t>the employer’s</w:t>
      </w:r>
      <w:r w:rsidR="002A10AA" w:rsidRPr="003B1A93">
        <w:rPr>
          <w:rFonts w:ascii="Calibri" w:hAnsi="Calibri" w:cs="Calibri"/>
          <w:sz w:val="22"/>
          <w:szCs w:val="22"/>
        </w:rPr>
        <w:t xml:space="preserve"> anti-harassment and anti-bullying po</w:t>
      </w:r>
      <w:r w:rsidR="00DE43C6" w:rsidRPr="003B1A93">
        <w:rPr>
          <w:rFonts w:ascii="Calibri" w:hAnsi="Calibri" w:cs="Calibri"/>
          <w:sz w:val="22"/>
          <w:szCs w:val="22"/>
        </w:rPr>
        <w:t>lic</w:t>
      </w:r>
      <w:r w:rsidR="006B3B00" w:rsidRPr="003B1A93">
        <w:rPr>
          <w:rFonts w:ascii="Calibri" w:hAnsi="Calibri" w:cs="Calibri"/>
          <w:sz w:val="22"/>
          <w:szCs w:val="22"/>
        </w:rPr>
        <w:t>ies along with training on diversity and inclusion</w:t>
      </w:r>
      <w:r w:rsidR="00670A26" w:rsidRPr="003B1A93">
        <w:rPr>
          <w:rFonts w:ascii="Calibri" w:hAnsi="Calibri" w:cs="Calibri"/>
          <w:sz w:val="22"/>
          <w:szCs w:val="22"/>
        </w:rPr>
        <w:t xml:space="preserve"> and their role in helping prevent harassment and bullying</w:t>
      </w:r>
      <w:r w:rsidR="006B3B00" w:rsidRPr="003B1A93">
        <w:rPr>
          <w:rFonts w:ascii="Calibri" w:hAnsi="Calibri" w:cs="Calibri"/>
          <w:sz w:val="22"/>
          <w:szCs w:val="22"/>
        </w:rPr>
        <w:t>.</w:t>
      </w:r>
    </w:p>
    <w:p w14:paraId="3317EB95" w14:textId="77777777" w:rsidR="00A45A2C" w:rsidRPr="003B1A93" w:rsidRDefault="00B23311" w:rsidP="00324303">
      <w:pPr>
        <w:pStyle w:val="BodyTextIndent"/>
        <w:numPr>
          <w:ilvl w:val="0"/>
          <w:numId w:val="8"/>
        </w:numPr>
        <w:rPr>
          <w:rFonts w:ascii="Calibri" w:hAnsi="Calibri" w:cs="Calibri"/>
          <w:sz w:val="22"/>
          <w:szCs w:val="22"/>
        </w:rPr>
      </w:pPr>
      <w:r w:rsidRPr="003B1A93">
        <w:rPr>
          <w:rFonts w:ascii="Calibri" w:hAnsi="Calibri" w:cs="Calibri"/>
          <w:sz w:val="22"/>
          <w:szCs w:val="22"/>
        </w:rPr>
        <w:t xml:space="preserve">Line managers will be provided with training </w:t>
      </w:r>
      <w:r w:rsidR="00670A26" w:rsidRPr="003B1A93">
        <w:rPr>
          <w:rFonts w:ascii="Calibri" w:hAnsi="Calibri" w:cs="Calibri"/>
          <w:sz w:val="22"/>
          <w:szCs w:val="22"/>
        </w:rPr>
        <w:t>to ensure they understand</w:t>
      </w:r>
      <w:r w:rsidR="00151698" w:rsidRPr="003B1A93">
        <w:rPr>
          <w:rFonts w:ascii="Calibri" w:hAnsi="Calibri" w:cs="Calibri"/>
          <w:sz w:val="22"/>
          <w:szCs w:val="22"/>
        </w:rPr>
        <w:t xml:space="preserve"> how they implement the policy and their role in preventing bullying and harassment</w:t>
      </w:r>
      <w:r w:rsidR="00174638" w:rsidRPr="003B1A93">
        <w:rPr>
          <w:rFonts w:ascii="Calibri" w:hAnsi="Calibri" w:cs="Calibri"/>
          <w:sz w:val="22"/>
          <w:szCs w:val="22"/>
        </w:rPr>
        <w:t xml:space="preserve"> occurring within the workplace </w:t>
      </w:r>
      <w:r w:rsidR="00941607" w:rsidRPr="003B1A93">
        <w:rPr>
          <w:rFonts w:ascii="Calibri" w:hAnsi="Calibri" w:cs="Calibri"/>
          <w:sz w:val="22"/>
          <w:szCs w:val="22"/>
        </w:rPr>
        <w:t>and by third parti</w:t>
      </w:r>
      <w:r w:rsidR="00D66E70" w:rsidRPr="003B1A93">
        <w:rPr>
          <w:rFonts w:ascii="Calibri" w:hAnsi="Calibri" w:cs="Calibri"/>
          <w:sz w:val="22"/>
          <w:szCs w:val="22"/>
        </w:rPr>
        <w:t xml:space="preserve">es as appropriate. </w:t>
      </w:r>
    </w:p>
    <w:p w14:paraId="0D8054F6" w14:textId="77777777" w:rsidR="00E441DD" w:rsidRPr="003B1A93" w:rsidRDefault="00A45A2C" w:rsidP="00324303">
      <w:pPr>
        <w:pStyle w:val="BodyTextIndent"/>
        <w:numPr>
          <w:ilvl w:val="0"/>
          <w:numId w:val="8"/>
        </w:numPr>
        <w:rPr>
          <w:rFonts w:ascii="Calibri" w:hAnsi="Calibri" w:cs="Calibri"/>
          <w:sz w:val="22"/>
          <w:szCs w:val="22"/>
        </w:rPr>
      </w:pPr>
      <w:r w:rsidRPr="003B1A93">
        <w:rPr>
          <w:rFonts w:ascii="Calibri" w:hAnsi="Calibri" w:cs="Calibri"/>
          <w:sz w:val="22"/>
          <w:szCs w:val="22"/>
        </w:rPr>
        <w:t>The employer will</w:t>
      </w:r>
      <w:r w:rsidR="00556D94" w:rsidRPr="003B1A93">
        <w:rPr>
          <w:rFonts w:ascii="Calibri" w:hAnsi="Calibri" w:cs="Calibri"/>
          <w:sz w:val="22"/>
          <w:szCs w:val="22"/>
        </w:rPr>
        <w:t xml:space="preserve"> identify and address issues through the monitoring of </w:t>
      </w:r>
      <w:r w:rsidR="006B099C" w:rsidRPr="003B1A93">
        <w:rPr>
          <w:rFonts w:ascii="Calibri" w:hAnsi="Calibri" w:cs="Calibri"/>
          <w:sz w:val="22"/>
          <w:szCs w:val="22"/>
        </w:rPr>
        <w:t>information obtained through different channels, including return to work meetings</w:t>
      </w:r>
      <w:r w:rsidR="00A5217C" w:rsidRPr="003B1A93">
        <w:rPr>
          <w:rFonts w:ascii="Calibri" w:hAnsi="Calibri" w:cs="Calibri"/>
          <w:sz w:val="22"/>
          <w:szCs w:val="22"/>
        </w:rPr>
        <w:t xml:space="preserve">, one to one </w:t>
      </w:r>
      <w:proofErr w:type="gramStart"/>
      <w:r w:rsidR="00A5217C" w:rsidRPr="003B1A93">
        <w:rPr>
          <w:rFonts w:ascii="Calibri" w:hAnsi="Calibri" w:cs="Calibri"/>
          <w:sz w:val="22"/>
          <w:szCs w:val="22"/>
        </w:rPr>
        <w:t>conversations</w:t>
      </w:r>
      <w:proofErr w:type="gramEnd"/>
      <w:r w:rsidR="00A5217C" w:rsidRPr="003B1A93">
        <w:rPr>
          <w:rFonts w:ascii="Calibri" w:hAnsi="Calibri" w:cs="Calibri"/>
          <w:sz w:val="22"/>
          <w:szCs w:val="22"/>
        </w:rPr>
        <w:t>, exit interviews and anonymous surveys</w:t>
      </w:r>
      <w:r w:rsidR="00E441DD" w:rsidRPr="003B1A93">
        <w:rPr>
          <w:rFonts w:ascii="Calibri" w:hAnsi="Calibri" w:cs="Calibri"/>
          <w:sz w:val="22"/>
          <w:szCs w:val="22"/>
        </w:rPr>
        <w:t xml:space="preserve">. </w:t>
      </w:r>
    </w:p>
    <w:p w14:paraId="2E44C388" w14:textId="06DCDF29" w:rsidR="00670A26" w:rsidRPr="003B1A93" w:rsidRDefault="00E441DD" w:rsidP="00324303">
      <w:pPr>
        <w:pStyle w:val="BodyTextIndent"/>
        <w:numPr>
          <w:ilvl w:val="0"/>
          <w:numId w:val="8"/>
        </w:numPr>
        <w:rPr>
          <w:rFonts w:ascii="Calibri" w:hAnsi="Calibri" w:cs="Calibri"/>
          <w:sz w:val="22"/>
          <w:szCs w:val="22"/>
        </w:rPr>
      </w:pPr>
      <w:r w:rsidRPr="003B1A93">
        <w:rPr>
          <w:rFonts w:ascii="Calibri" w:hAnsi="Calibri" w:cs="Calibri"/>
          <w:sz w:val="22"/>
          <w:szCs w:val="22"/>
        </w:rPr>
        <w:t xml:space="preserve">The employer will undertake regular risk assessments </w:t>
      </w:r>
      <w:r w:rsidR="00793384" w:rsidRPr="003B1A93">
        <w:rPr>
          <w:rFonts w:ascii="Calibri" w:hAnsi="Calibri" w:cs="Calibri"/>
          <w:sz w:val="22"/>
          <w:szCs w:val="22"/>
        </w:rPr>
        <w:t xml:space="preserve">to determine </w:t>
      </w:r>
      <w:r w:rsidR="00CC5C66" w:rsidRPr="003B1A93">
        <w:rPr>
          <w:rFonts w:ascii="Calibri" w:hAnsi="Calibri" w:cs="Calibri"/>
          <w:sz w:val="22"/>
          <w:szCs w:val="22"/>
        </w:rPr>
        <w:t xml:space="preserve">the potential for exposure to sexual harassment </w:t>
      </w:r>
      <w:r w:rsidR="00094898" w:rsidRPr="003B1A93">
        <w:rPr>
          <w:rFonts w:ascii="Calibri" w:hAnsi="Calibri" w:cs="Calibri"/>
          <w:sz w:val="22"/>
          <w:szCs w:val="22"/>
        </w:rPr>
        <w:t xml:space="preserve">in the workplace </w:t>
      </w:r>
      <w:proofErr w:type="gramStart"/>
      <w:r w:rsidR="00C2739D" w:rsidRPr="003B1A93">
        <w:rPr>
          <w:rFonts w:ascii="Calibri" w:hAnsi="Calibri" w:cs="Calibri"/>
          <w:sz w:val="22"/>
          <w:szCs w:val="22"/>
        </w:rPr>
        <w:t>and  by</w:t>
      </w:r>
      <w:proofErr w:type="gramEnd"/>
      <w:r w:rsidR="00C2739D" w:rsidRPr="003B1A93">
        <w:rPr>
          <w:rFonts w:ascii="Calibri" w:hAnsi="Calibri" w:cs="Calibri"/>
          <w:sz w:val="22"/>
          <w:szCs w:val="22"/>
        </w:rPr>
        <w:t xml:space="preserve"> third parties, </w:t>
      </w:r>
      <w:r w:rsidR="00BD339A" w:rsidRPr="003B1A93">
        <w:rPr>
          <w:rFonts w:ascii="Calibri" w:hAnsi="Calibri" w:cs="Calibri"/>
          <w:sz w:val="22"/>
          <w:szCs w:val="22"/>
        </w:rPr>
        <w:t>identifying specific duties, tasks, roles or events which may p</w:t>
      </w:r>
      <w:r w:rsidR="006F4DC6" w:rsidRPr="003B1A93">
        <w:rPr>
          <w:rFonts w:ascii="Calibri" w:hAnsi="Calibri" w:cs="Calibri"/>
          <w:sz w:val="22"/>
          <w:szCs w:val="22"/>
        </w:rPr>
        <w:t>ose an increased risk. The assessment will identify the</w:t>
      </w:r>
      <w:r w:rsidR="00CE1CAC" w:rsidRPr="003B1A93">
        <w:rPr>
          <w:rFonts w:ascii="Calibri" w:hAnsi="Calibri" w:cs="Calibri"/>
          <w:sz w:val="22"/>
          <w:szCs w:val="22"/>
        </w:rPr>
        <w:t xml:space="preserve"> reasonable steps </w:t>
      </w:r>
      <w:r w:rsidR="006F4DC6" w:rsidRPr="003B1A93">
        <w:rPr>
          <w:rFonts w:ascii="Calibri" w:hAnsi="Calibri" w:cs="Calibri"/>
          <w:sz w:val="22"/>
          <w:szCs w:val="22"/>
        </w:rPr>
        <w:t xml:space="preserve">the employer can and will take </w:t>
      </w:r>
      <w:r w:rsidR="00ED5D06" w:rsidRPr="003B1A93">
        <w:rPr>
          <w:rFonts w:ascii="Calibri" w:hAnsi="Calibri" w:cs="Calibri"/>
          <w:sz w:val="22"/>
          <w:szCs w:val="22"/>
        </w:rPr>
        <w:t>the exposure to such</w:t>
      </w:r>
      <w:r w:rsidR="00E004CF" w:rsidRPr="003B1A93">
        <w:rPr>
          <w:rFonts w:ascii="Calibri" w:hAnsi="Calibri" w:cs="Calibri"/>
          <w:sz w:val="22"/>
          <w:szCs w:val="22"/>
        </w:rPr>
        <w:t xml:space="preserve"> risk</w:t>
      </w:r>
      <w:r w:rsidR="00ED5D06" w:rsidRPr="003B1A93">
        <w:rPr>
          <w:rFonts w:ascii="Calibri" w:hAnsi="Calibri" w:cs="Calibri"/>
          <w:sz w:val="22"/>
          <w:szCs w:val="22"/>
        </w:rPr>
        <w:t>s.</w:t>
      </w:r>
    </w:p>
    <w:p w14:paraId="1E42D75E" w14:textId="46948636" w:rsidR="00195928" w:rsidRPr="003B1A93" w:rsidRDefault="00195928" w:rsidP="00324303">
      <w:pPr>
        <w:pStyle w:val="BodyTextIndent"/>
        <w:numPr>
          <w:ilvl w:val="0"/>
          <w:numId w:val="8"/>
        </w:numPr>
        <w:rPr>
          <w:rFonts w:ascii="Calibri" w:hAnsi="Calibri" w:cs="Calibri"/>
          <w:sz w:val="22"/>
          <w:szCs w:val="22"/>
        </w:rPr>
      </w:pPr>
      <w:r w:rsidRPr="003B1A93">
        <w:rPr>
          <w:rFonts w:ascii="Calibri" w:hAnsi="Calibri" w:cs="Calibri"/>
          <w:sz w:val="22"/>
          <w:szCs w:val="22"/>
        </w:rPr>
        <w:t>The employer will communicate it</w:t>
      </w:r>
      <w:r w:rsidR="00BF14E9" w:rsidRPr="003B1A93">
        <w:rPr>
          <w:rFonts w:ascii="Calibri" w:hAnsi="Calibri" w:cs="Calibri"/>
          <w:sz w:val="22"/>
          <w:szCs w:val="22"/>
        </w:rPr>
        <w:t xml:space="preserve">s approach to bullying and harassment and its expectations in this regard to third parties that it works with, where </w:t>
      </w:r>
      <w:r w:rsidR="00271EB7" w:rsidRPr="003B1A93">
        <w:rPr>
          <w:rFonts w:ascii="Calibri" w:hAnsi="Calibri" w:cs="Calibri"/>
          <w:sz w:val="22"/>
          <w:szCs w:val="22"/>
        </w:rPr>
        <w:t>members of the public will interact with employees</w:t>
      </w:r>
      <w:r w:rsidR="004D2213" w:rsidRPr="003B1A93">
        <w:rPr>
          <w:rFonts w:ascii="Calibri" w:hAnsi="Calibri" w:cs="Calibri"/>
          <w:sz w:val="22"/>
          <w:szCs w:val="22"/>
        </w:rPr>
        <w:t xml:space="preserve"> or workers</w:t>
      </w:r>
      <w:r w:rsidR="00271EB7" w:rsidRPr="003B1A93">
        <w:rPr>
          <w:rFonts w:ascii="Calibri" w:hAnsi="Calibri" w:cs="Calibri"/>
          <w:sz w:val="22"/>
          <w:szCs w:val="22"/>
        </w:rPr>
        <w:t xml:space="preserve"> the employer will seek to confirm their expectations</w:t>
      </w:r>
      <w:r w:rsidR="00B46282" w:rsidRPr="003B1A93">
        <w:rPr>
          <w:rFonts w:ascii="Calibri" w:hAnsi="Calibri" w:cs="Calibri"/>
          <w:sz w:val="22"/>
          <w:szCs w:val="22"/>
        </w:rPr>
        <w:t xml:space="preserve">, this may be in the form of </w:t>
      </w:r>
      <w:r w:rsidR="00D368E1" w:rsidRPr="003B1A93">
        <w:rPr>
          <w:rFonts w:ascii="Calibri" w:hAnsi="Calibri" w:cs="Calibri"/>
          <w:sz w:val="22"/>
          <w:szCs w:val="22"/>
        </w:rPr>
        <w:t>signage or other methods.</w:t>
      </w:r>
    </w:p>
    <w:p w14:paraId="22AC4B8F" w14:textId="39E411FC" w:rsidR="006545FB" w:rsidRPr="003B1A93" w:rsidRDefault="00C2739D" w:rsidP="00324303">
      <w:pPr>
        <w:pStyle w:val="BodyTextIndent"/>
        <w:numPr>
          <w:ilvl w:val="0"/>
          <w:numId w:val="8"/>
        </w:numPr>
        <w:rPr>
          <w:rFonts w:ascii="Calibri" w:hAnsi="Calibri" w:cs="Calibri"/>
          <w:sz w:val="22"/>
          <w:szCs w:val="22"/>
        </w:rPr>
      </w:pPr>
      <w:r w:rsidRPr="003B1A93">
        <w:rPr>
          <w:rFonts w:ascii="Calibri" w:hAnsi="Calibri" w:cs="Calibri"/>
          <w:sz w:val="22"/>
          <w:szCs w:val="22"/>
        </w:rPr>
        <w:t xml:space="preserve">The employer has a </w:t>
      </w:r>
      <w:proofErr w:type="gramStart"/>
      <w:r w:rsidRPr="003B1A93">
        <w:rPr>
          <w:rFonts w:ascii="Calibri" w:hAnsi="Calibri" w:cs="Calibri"/>
          <w:sz w:val="22"/>
          <w:szCs w:val="22"/>
        </w:rPr>
        <w:t>zero tolerance</w:t>
      </w:r>
      <w:proofErr w:type="gramEnd"/>
      <w:r w:rsidRPr="003B1A93">
        <w:rPr>
          <w:rFonts w:ascii="Calibri" w:hAnsi="Calibri" w:cs="Calibri"/>
          <w:sz w:val="22"/>
          <w:szCs w:val="22"/>
        </w:rPr>
        <w:t xml:space="preserve"> approach to discrimination, harassment and bullying</w:t>
      </w:r>
      <w:r w:rsidR="00A4414C" w:rsidRPr="003B1A93">
        <w:rPr>
          <w:rFonts w:ascii="Calibri" w:hAnsi="Calibri" w:cs="Calibri"/>
          <w:sz w:val="22"/>
          <w:szCs w:val="22"/>
        </w:rPr>
        <w:t xml:space="preserve"> including all forms of sexual harassment</w:t>
      </w:r>
      <w:r w:rsidRPr="003B1A93">
        <w:rPr>
          <w:rFonts w:ascii="Calibri" w:hAnsi="Calibri" w:cs="Calibri"/>
          <w:sz w:val="22"/>
          <w:szCs w:val="22"/>
        </w:rPr>
        <w:t xml:space="preserve"> and will take steps to ensure that this is communicated to all employees</w:t>
      </w:r>
      <w:r w:rsidR="004D2213" w:rsidRPr="003B1A93">
        <w:rPr>
          <w:rFonts w:ascii="Calibri" w:hAnsi="Calibri" w:cs="Calibri"/>
          <w:sz w:val="22"/>
          <w:szCs w:val="22"/>
        </w:rPr>
        <w:t xml:space="preserve"> and workers</w:t>
      </w:r>
      <w:r w:rsidR="006545FB" w:rsidRPr="003B1A93">
        <w:rPr>
          <w:rFonts w:ascii="Calibri" w:hAnsi="Calibri" w:cs="Calibri"/>
          <w:sz w:val="22"/>
          <w:szCs w:val="22"/>
        </w:rPr>
        <w:t>.</w:t>
      </w:r>
    </w:p>
    <w:p w14:paraId="73246532" w14:textId="1F221B5B" w:rsidR="006545FB" w:rsidRPr="003B1A93" w:rsidRDefault="006545FB" w:rsidP="00324303">
      <w:pPr>
        <w:pStyle w:val="BodyTextIndent"/>
        <w:ind w:left="0"/>
        <w:rPr>
          <w:rFonts w:ascii="Calibri" w:hAnsi="Calibri" w:cs="Calibri"/>
          <w:sz w:val="22"/>
          <w:szCs w:val="22"/>
        </w:rPr>
      </w:pPr>
    </w:p>
    <w:p w14:paraId="744B6230" w14:textId="163BFD66" w:rsidR="00677727" w:rsidRPr="003B1A93" w:rsidRDefault="003C66EE" w:rsidP="00324303">
      <w:pPr>
        <w:pStyle w:val="BodyTextIndent"/>
        <w:ind w:left="-567"/>
        <w:rPr>
          <w:rFonts w:ascii="Calibri" w:hAnsi="Calibri" w:cs="Calibri"/>
          <w:sz w:val="22"/>
          <w:szCs w:val="22"/>
        </w:rPr>
      </w:pPr>
      <w:r w:rsidRPr="003B1A93">
        <w:rPr>
          <w:rFonts w:ascii="Calibri" w:hAnsi="Calibri" w:cs="Calibri"/>
          <w:sz w:val="22"/>
          <w:szCs w:val="22"/>
        </w:rPr>
        <w:t xml:space="preserve">The employer is committed to providing a safe and respectful workplace </w:t>
      </w:r>
      <w:r w:rsidR="0005017D" w:rsidRPr="003B1A93">
        <w:rPr>
          <w:rFonts w:ascii="Calibri" w:hAnsi="Calibri" w:cs="Calibri"/>
          <w:sz w:val="22"/>
          <w:szCs w:val="22"/>
        </w:rPr>
        <w:t xml:space="preserve">and promoting an environment based on dignity and trust and one that is free from </w:t>
      </w:r>
      <w:r w:rsidR="00F9461C" w:rsidRPr="003B1A93">
        <w:rPr>
          <w:rFonts w:ascii="Calibri" w:hAnsi="Calibri" w:cs="Calibri"/>
          <w:sz w:val="22"/>
          <w:szCs w:val="22"/>
        </w:rPr>
        <w:t>discrimination, harassment, bulling or victimisation.</w:t>
      </w:r>
      <w:r w:rsidR="00365453" w:rsidRPr="003B1A93">
        <w:rPr>
          <w:rFonts w:ascii="Calibri" w:hAnsi="Calibri" w:cs="Calibri"/>
          <w:sz w:val="22"/>
          <w:szCs w:val="22"/>
        </w:rPr>
        <w:t xml:space="preserve"> </w:t>
      </w:r>
    </w:p>
    <w:p w14:paraId="38CDC255" w14:textId="50638A0B" w:rsidR="00841429" w:rsidRPr="003B1A93" w:rsidRDefault="005435E2" w:rsidP="00324303">
      <w:pPr>
        <w:pStyle w:val="BodyTextIndent"/>
        <w:ind w:left="-540"/>
        <w:rPr>
          <w:rFonts w:ascii="Calibri" w:hAnsi="Calibri" w:cs="Calibri"/>
          <w:sz w:val="22"/>
          <w:szCs w:val="22"/>
        </w:rPr>
      </w:pPr>
      <w:r w:rsidRPr="003B1A93">
        <w:rPr>
          <w:rFonts w:ascii="Calibri" w:hAnsi="Calibri" w:cs="Calibri"/>
          <w:sz w:val="22"/>
          <w:szCs w:val="22"/>
        </w:rPr>
        <w:t xml:space="preserve"> </w:t>
      </w:r>
    </w:p>
    <w:p w14:paraId="6479903E" w14:textId="64FB24B3" w:rsidR="00927395" w:rsidRPr="003B1A93" w:rsidRDefault="00E14038" w:rsidP="00324303">
      <w:pPr>
        <w:pStyle w:val="BodyTextIndent"/>
        <w:ind w:left="-540"/>
        <w:rPr>
          <w:rFonts w:ascii="Calibri" w:hAnsi="Calibri" w:cs="Calibri"/>
          <w:sz w:val="22"/>
          <w:szCs w:val="22"/>
        </w:rPr>
      </w:pPr>
      <w:r w:rsidRPr="003B1A93">
        <w:rPr>
          <w:rFonts w:ascii="Calibri" w:hAnsi="Calibri" w:cs="Calibri"/>
          <w:sz w:val="22"/>
          <w:szCs w:val="22"/>
        </w:rPr>
        <w:t xml:space="preserve">The employer recognises the detrimental impact bullying </w:t>
      </w:r>
      <w:r w:rsidR="00012E47" w:rsidRPr="003B1A93">
        <w:rPr>
          <w:rFonts w:ascii="Calibri" w:hAnsi="Calibri" w:cs="Calibri"/>
          <w:sz w:val="22"/>
          <w:szCs w:val="22"/>
        </w:rPr>
        <w:t>and/or harassment can have on an individual</w:t>
      </w:r>
      <w:r w:rsidR="007A479E" w:rsidRPr="003B1A93">
        <w:rPr>
          <w:rFonts w:ascii="Calibri" w:hAnsi="Calibri" w:cs="Calibri"/>
          <w:sz w:val="22"/>
          <w:szCs w:val="22"/>
        </w:rPr>
        <w:t xml:space="preserve">’s </w:t>
      </w:r>
      <w:r w:rsidR="00A4619F" w:rsidRPr="003B1A93">
        <w:rPr>
          <w:rFonts w:ascii="Calibri" w:hAnsi="Calibri" w:cs="Calibri"/>
          <w:sz w:val="22"/>
          <w:szCs w:val="22"/>
        </w:rPr>
        <w:t xml:space="preserve">wellbeing, confidence and morale and as a result recognises that bullying and/or harassment can have a significant impact on the </w:t>
      </w:r>
      <w:r w:rsidR="00360922" w:rsidRPr="003B1A93">
        <w:rPr>
          <w:rFonts w:ascii="Calibri" w:hAnsi="Calibri" w:cs="Calibri"/>
          <w:sz w:val="22"/>
          <w:szCs w:val="22"/>
        </w:rPr>
        <w:t xml:space="preserve">overall wellbeing of </w:t>
      </w:r>
      <w:r w:rsidR="00F70CC3" w:rsidRPr="003B1A93">
        <w:rPr>
          <w:rFonts w:ascii="Calibri" w:hAnsi="Calibri" w:cs="Calibri"/>
          <w:sz w:val="22"/>
          <w:szCs w:val="22"/>
        </w:rPr>
        <w:t>an organisation</w:t>
      </w:r>
      <w:r w:rsidR="00360922" w:rsidRPr="003B1A93">
        <w:rPr>
          <w:rFonts w:ascii="Calibri" w:hAnsi="Calibri" w:cs="Calibri"/>
          <w:sz w:val="22"/>
          <w:szCs w:val="22"/>
        </w:rPr>
        <w:t xml:space="preserve">. </w:t>
      </w:r>
      <w:proofErr w:type="gramStart"/>
      <w:r w:rsidR="00360922" w:rsidRPr="003B1A93">
        <w:rPr>
          <w:rFonts w:ascii="Calibri" w:hAnsi="Calibri" w:cs="Calibri"/>
          <w:sz w:val="22"/>
          <w:szCs w:val="22"/>
        </w:rPr>
        <w:t>Therefore</w:t>
      </w:r>
      <w:proofErr w:type="gramEnd"/>
      <w:r w:rsidR="00360922" w:rsidRPr="003B1A93">
        <w:rPr>
          <w:rFonts w:ascii="Calibri" w:hAnsi="Calibri" w:cs="Calibri"/>
          <w:sz w:val="22"/>
          <w:szCs w:val="22"/>
        </w:rPr>
        <w:t xml:space="preserve"> it is essential that </w:t>
      </w:r>
      <w:r w:rsidR="001762F4" w:rsidRPr="003B1A93">
        <w:rPr>
          <w:rFonts w:ascii="Calibri" w:hAnsi="Calibri" w:cs="Calibri"/>
          <w:sz w:val="22"/>
          <w:szCs w:val="22"/>
        </w:rPr>
        <w:t xml:space="preserve">everyone associated with the </w:t>
      </w:r>
      <w:r w:rsidR="00A47778" w:rsidRPr="003B1A93">
        <w:rPr>
          <w:rFonts w:ascii="Calibri" w:hAnsi="Calibri" w:cs="Calibri"/>
          <w:sz w:val="22"/>
          <w:szCs w:val="22"/>
        </w:rPr>
        <w:t xml:space="preserve">employer understands that they have an </w:t>
      </w:r>
      <w:r w:rsidR="0027431F" w:rsidRPr="003B1A93">
        <w:rPr>
          <w:rFonts w:ascii="Calibri" w:hAnsi="Calibri" w:cs="Calibri"/>
          <w:sz w:val="22"/>
          <w:szCs w:val="22"/>
        </w:rPr>
        <w:t>obligation to comply with this policy and ensure its terms are put into effect</w:t>
      </w:r>
      <w:r w:rsidR="007A3542" w:rsidRPr="003B1A93">
        <w:rPr>
          <w:rFonts w:ascii="Calibri" w:hAnsi="Calibri" w:cs="Calibri"/>
          <w:sz w:val="22"/>
          <w:szCs w:val="22"/>
        </w:rPr>
        <w:t>, irrespective of job role it is every individual</w:t>
      </w:r>
      <w:r w:rsidR="00E6534D" w:rsidRPr="003B1A93">
        <w:rPr>
          <w:rFonts w:ascii="Calibri" w:hAnsi="Calibri" w:cs="Calibri"/>
          <w:sz w:val="22"/>
          <w:szCs w:val="22"/>
        </w:rPr>
        <w:t>’</w:t>
      </w:r>
      <w:r w:rsidR="007A3542" w:rsidRPr="003B1A93">
        <w:rPr>
          <w:rFonts w:ascii="Calibri" w:hAnsi="Calibri" w:cs="Calibri"/>
          <w:sz w:val="22"/>
          <w:szCs w:val="22"/>
        </w:rPr>
        <w:t xml:space="preserve">s responsibility </w:t>
      </w:r>
      <w:r w:rsidR="003645A0" w:rsidRPr="003B1A93">
        <w:rPr>
          <w:rFonts w:ascii="Calibri" w:hAnsi="Calibri" w:cs="Calibri"/>
          <w:sz w:val="22"/>
          <w:szCs w:val="22"/>
        </w:rPr>
        <w:t>to uphold, promote and apply this policy</w:t>
      </w:r>
      <w:r w:rsidR="0027431F" w:rsidRPr="003B1A93">
        <w:rPr>
          <w:rFonts w:ascii="Calibri" w:hAnsi="Calibri" w:cs="Calibri"/>
          <w:sz w:val="22"/>
          <w:szCs w:val="22"/>
        </w:rPr>
        <w:t xml:space="preserve">. </w:t>
      </w:r>
    </w:p>
    <w:p w14:paraId="0333B29D" w14:textId="77777777" w:rsidR="002D4A3B" w:rsidRPr="003B1A93" w:rsidRDefault="002D4A3B" w:rsidP="00324303">
      <w:pPr>
        <w:pStyle w:val="BodyTextIndent"/>
        <w:ind w:left="-540"/>
        <w:rPr>
          <w:rFonts w:ascii="Calibri" w:hAnsi="Calibri" w:cs="Calibri"/>
          <w:sz w:val="22"/>
          <w:szCs w:val="22"/>
        </w:rPr>
      </w:pPr>
    </w:p>
    <w:p w14:paraId="1FC7140E" w14:textId="5F767DFA" w:rsidR="00A4414C" w:rsidRPr="003B1A93" w:rsidRDefault="002D4A3B" w:rsidP="007E5B2D">
      <w:pPr>
        <w:spacing w:line="240" w:lineRule="auto"/>
        <w:ind w:left="-540"/>
        <w:jc w:val="both"/>
        <w:rPr>
          <w:rFonts w:ascii="Calibri" w:hAnsi="Calibri" w:cs="Calibri"/>
        </w:rPr>
      </w:pPr>
      <w:r w:rsidRPr="003B1A93">
        <w:rPr>
          <w:rFonts w:ascii="Calibri" w:hAnsi="Calibri" w:cs="Calibri"/>
        </w:rPr>
        <w:t>All employees</w:t>
      </w:r>
      <w:r w:rsidR="004D2213" w:rsidRPr="003B1A93">
        <w:rPr>
          <w:rFonts w:ascii="Calibri" w:hAnsi="Calibri" w:cs="Calibri"/>
        </w:rPr>
        <w:t xml:space="preserve"> and workers</w:t>
      </w:r>
      <w:r w:rsidRPr="003B1A93">
        <w:rPr>
          <w:rFonts w:ascii="Calibri" w:hAnsi="Calibri" w:cs="Calibri"/>
        </w:rPr>
        <w:t xml:space="preserve"> are under a moral and employer duty to disclose any incident of bullying or harassment to a member of management. A bully or harasser will only escape detection if others permit their behaviour.</w:t>
      </w:r>
    </w:p>
    <w:p w14:paraId="62D11B12" w14:textId="77777777" w:rsidR="00D35E87" w:rsidRPr="003B1A93" w:rsidRDefault="00D35E87" w:rsidP="007E5B2D">
      <w:pPr>
        <w:spacing w:line="240" w:lineRule="auto"/>
        <w:ind w:left="-540"/>
        <w:jc w:val="both"/>
        <w:rPr>
          <w:rFonts w:ascii="Calibri" w:hAnsi="Calibri" w:cs="Calibri"/>
        </w:rPr>
      </w:pPr>
    </w:p>
    <w:p w14:paraId="52703FA3" w14:textId="6A5D7E67" w:rsidR="007E0955" w:rsidRPr="003B1A93" w:rsidRDefault="007E0955" w:rsidP="00A4414C">
      <w:pPr>
        <w:ind w:left="-540"/>
        <w:jc w:val="both"/>
        <w:rPr>
          <w:rFonts w:ascii="Calibri" w:hAnsi="Calibri" w:cs="Calibri"/>
        </w:rPr>
      </w:pPr>
      <w:r w:rsidRPr="003B1A93">
        <w:rPr>
          <w:rFonts w:ascii="Calibri" w:hAnsi="Calibri" w:cs="Calibri"/>
          <w:b/>
          <w:bCs/>
          <w:u w:val="single"/>
        </w:rPr>
        <w:t>Reporting – informal route</w:t>
      </w:r>
    </w:p>
    <w:p w14:paraId="220DD5E9" w14:textId="14BAA5C1" w:rsidR="00297419" w:rsidRPr="003B1A93" w:rsidRDefault="00DE2F6B" w:rsidP="00582456">
      <w:pPr>
        <w:pStyle w:val="BodyText"/>
        <w:spacing w:after="0" w:line="240" w:lineRule="auto"/>
        <w:ind w:left="-539"/>
        <w:jc w:val="both"/>
        <w:rPr>
          <w:rFonts w:ascii="Calibri" w:hAnsi="Calibri" w:cs="Calibri"/>
        </w:rPr>
      </w:pPr>
      <w:r w:rsidRPr="003B1A93">
        <w:rPr>
          <w:rFonts w:ascii="Calibri" w:hAnsi="Calibri" w:cs="Calibri"/>
        </w:rPr>
        <w:t>Any employee</w:t>
      </w:r>
      <w:r w:rsidR="004D2213" w:rsidRPr="003B1A93">
        <w:rPr>
          <w:rFonts w:ascii="Calibri" w:hAnsi="Calibri" w:cs="Calibri"/>
        </w:rPr>
        <w:t xml:space="preserve"> or worker</w:t>
      </w:r>
      <w:r w:rsidRPr="003B1A93">
        <w:rPr>
          <w:rFonts w:ascii="Calibri" w:hAnsi="Calibri" w:cs="Calibri"/>
        </w:rPr>
        <w:t xml:space="preserve"> who believes they are the victim of bullying or harassment is strongly encouraged to make it clear to th</w:t>
      </w:r>
      <w:r w:rsidR="000A0A85" w:rsidRPr="003B1A93">
        <w:rPr>
          <w:rFonts w:ascii="Calibri" w:hAnsi="Calibri" w:cs="Calibri"/>
        </w:rPr>
        <w:t>ose responsible for the behaviour</w:t>
      </w:r>
      <w:r w:rsidRPr="003B1A93">
        <w:rPr>
          <w:rFonts w:ascii="Calibri" w:hAnsi="Calibri" w:cs="Calibri"/>
        </w:rPr>
        <w:t xml:space="preserve"> that they find such conduct unwelcome or offensive</w:t>
      </w:r>
      <w:r w:rsidR="00643CD5" w:rsidRPr="003B1A93">
        <w:rPr>
          <w:rFonts w:ascii="Calibri" w:hAnsi="Calibri" w:cs="Calibri"/>
        </w:rPr>
        <w:t xml:space="preserve"> and ask them to stop</w:t>
      </w:r>
      <w:r w:rsidR="000A0A85" w:rsidRPr="003B1A93">
        <w:rPr>
          <w:rFonts w:ascii="Calibri" w:hAnsi="Calibri" w:cs="Calibri"/>
        </w:rPr>
        <w:t xml:space="preserve">. The alleged bully or harasser may not be aware of the affect their </w:t>
      </w:r>
      <w:r w:rsidR="002525BA" w:rsidRPr="003B1A93">
        <w:rPr>
          <w:rFonts w:ascii="Calibri" w:hAnsi="Calibri" w:cs="Calibri"/>
        </w:rPr>
        <w:t xml:space="preserve">behaviour is having. </w:t>
      </w:r>
      <w:r w:rsidRPr="003B1A93">
        <w:rPr>
          <w:rFonts w:ascii="Calibri" w:hAnsi="Calibri" w:cs="Calibri"/>
        </w:rPr>
        <w:t xml:space="preserve">In many cases this may be sufficient to stop the bullying or harassment.  Where it is not sufficient and the harassment continues or where it is difficult or inappropriate for the victim to raise the issue with the bully or harasser (for example, where the </w:t>
      </w:r>
      <w:r w:rsidR="00C60288" w:rsidRPr="003B1A93">
        <w:rPr>
          <w:rFonts w:ascii="Calibri" w:hAnsi="Calibri" w:cs="Calibri"/>
        </w:rPr>
        <w:t>employee</w:t>
      </w:r>
      <w:r w:rsidRPr="003B1A93">
        <w:rPr>
          <w:rFonts w:ascii="Calibri" w:hAnsi="Calibri" w:cs="Calibri"/>
        </w:rPr>
        <w:t xml:space="preserve"> concerned may be in a more senior position), the employee </w:t>
      </w:r>
      <w:r w:rsidR="004D2213" w:rsidRPr="003B1A93">
        <w:rPr>
          <w:rFonts w:ascii="Calibri" w:hAnsi="Calibri" w:cs="Calibri"/>
        </w:rPr>
        <w:t xml:space="preserve">or worker </w:t>
      </w:r>
      <w:r w:rsidRPr="003B1A93">
        <w:rPr>
          <w:rFonts w:ascii="Calibri" w:hAnsi="Calibri" w:cs="Calibri"/>
        </w:rPr>
        <w:t>should contact an appropriate member of management</w:t>
      </w:r>
      <w:r w:rsidR="000A2629" w:rsidRPr="003B1A93">
        <w:rPr>
          <w:rFonts w:ascii="Calibri" w:hAnsi="Calibri" w:cs="Calibri"/>
        </w:rPr>
        <w:t xml:space="preserve"> for support.</w:t>
      </w:r>
    </w:p>
    <w:p w14:paraId="5C6FA0BB" w14:textId="77777777" w:rsidR="00582456" w:rsidRPr="003B1A93" w:rsidRDefault="00582456" w:rsidP="00582456">
      <w:pPr>
        <w:pStyle w:val="BodyText"/>
        <w:spacing w:after="0" w:line="240" w:lineRule="auto"/>
        <w:ind w:left="-539"/>
        <w:jc w:val="both"/>
        <w:rPr>
          <w:rFonts w:ascii="Calibri" w:hAnsi="Calibri" w:cs="Calibri"/>
        </w:rPr>
      </w:pPr>
    </w:p>
    <w:p w14:paraId="3D203587" w14:textId="54E474A0" w:rsidR="00E81B02" w:rsidRPr="003B1A93" w:rsidRDefault="009F1DFD" w:rsidP="00582456">
      <w:pPr>
        <w:pStyle w:val="BodyText"/>
        <w:spacing w:after="0" w:line="240" w:lineRule="auto"/>
        <w:ind w:left="-539"/>
        <w:jc w:val="both"/>
        <w:rPr>
          <w:rFonts w:ascii="Calibri" w:hAnsi="Calibri" w:cs="Calibri"/>
        </w:rPr>
      </w:pPr>
      <w:r w:rsidRPr="003B1A93">
        <w:rPr>
          <w:rFonts w:ascii="Calibri" w:hAnsi="Calibri" w:cs="Calibri"/>
        </w:rPr>
        <w:t xml:space="preserve">Staff in supervisory or management positions must ensure that, as far as they are able, they act immediately, if they become aware of any harassment taking place and are supportive towards any employee </w:t>
      </w:r>
      <w:r w:rsidR="00C60288" w:rsidRPr="003B1A93">
        <w:rPr>
          <w:rFonts w:ascii="Calibri" w:hAnsi="Calibri" w:cs="Calibri"/>
        </w:rPr>
        <w:t xml:space="preserve">or worker </w:t>
      </w:r>
      <w:r w:rsidRPr="003B1A93">
        <w:rPr>
          <w:rFonts w:ascii="Calibri" w:hAnsi="Calibri" w:cs="Calibri"/>
        </w:rPr>
        <w:t>who complains of harassment.</w:t>
      </w:r>
    </w:p>
    <w:p w14:paraId="6B432E2A" w14:textId="77777777" w:rsidR="00582456" w:rsidRPr="003B1A93" w:rsidRDefault="00582456" w:rsidP="00582456">
      <w:pPr>
        <w:pStyle w:val="BodyText"/>
        <w:spacing w:after="0" w:line="240" w:lineRule="auto"/>
        <w:ind w:left="-539"/>
        <w:jc w:val="both"/>
        <w:rPr>
          <w:rFonts w:ascii="Calibri" w:hAnsi="Calibri" w:cs="Calibri"/>
        </w:rPr>
      </w:pPr>
    </w:p>
    <w:p w14:paraId="708277F4" w14:textId="298F262F" w:rsidR="0035295D" w:rsidRPr="003B1A93" w:rsidRDefault="00E81B02" w:rsidP="00582456">
      <w:pPr>
        <w:pStyle w:val="BodyText"/>
        <w:spacing w:after="0" w:line="240" w:lineRule="auto"/>
        <w:ind w:left="-539"/>
        <w:jc w:val="both"/>
        <w:rPr>
          <w:rFonts w:ascii="Calibri" w:hAnsi="Calibri" w:cs="Calibri"/>
        </w:rPr>
      </w:pPr>
      <w:r w:rsidRPr="003B1A93">
        <w:rPr>
          <w:rFonts w:ascii="Calibri" w:hAnsi="Calibri" w:cs="Calibri"/>
        </w:rPr>
        <w:t>If the employee</w:t>
      </w:r>
      <w:r w:rsidR="00C60288" w:rsidRPr="003B1A93">
        <w:rPr>
          <w:rFonts w:ascii="Calibri" w:hAnsi="Calibri" w:cs="Calibri"/>
        </w:rPr>
        <w:t xml:space="preserve"> or worker</w:t>
      </w:r>
      <w:r w:rsidRPr="003B1A93">
        <w:rPr>
          <w:rFonts w:ascii="Calibri" w:hAnsi="Calibri" w:cs="Calibri"/>
        </w:rPr>
        <w:t xml:space="preserve"> does not wish to make a formal complaint, then their Line Manager may, if considered appropriate and necessary, deal with the matter on an informal and confidential basis by speaking to the bully or harasser on their behalf.</w:t>
      </w:r>
    </w:p>
    <w:p w14:paraId="302DE9EC" w14:textId="77777777" w:rsidR="00E81B02" w:rsidRPr="003B1A93" w:rsidRDefault="00E81B02" w:rsidP="00582456">
      <w:pPr>
        <w:pStyle w:val="BodyText"/>
        <w:spacing w:after="0" w:line="240" w:lineRule="auto"/>
        <w:ind w:left="-539"/>
        <w:rPr>
          <w:rFonts w:ascii="Calibri" w:hAnsi="Calibri" w:cs="Calibri"/>
        </w:rPr>
      </w:pPr>
    </w:p>
    <w:p w14:paraId="7D182719" w14:textId="0DD5B743" w:rsidR="000A2629" w:rsidRPr="003B1A93" w:rsidRDefault="000A2629" w:rsidP="00582456">
      <w:pPr>
        <w:pStyle w:val="BodyText"/>
        <w:spacing w:after="0" w:line="240" w:lineRule="auto"/>
        <w:ind w:left="-539"/>
        <w:jc w:val="both"/>
        <w:rPr>
          <w:rFonts w:ascii="Calibri" w:hAnsi="Calibri" w:cs="Calibri"/>
        </w:rPr>
      </w:pPr>
      <w:r w:rsidRPr="003B1A93">
        <w:rPr>
          <w:rFonts w:ascii="Calibri" w:hAnsi="Calibri" w:cs="Calibri"/>
        </w:rPr>
        <w:t xml:space="preserve">There may be instances where </w:t>
      </w:r>
      <w:r w:rsidR="0063515F" w:rsidRPr="003B1A93">
        <w:rPr>
          <w:rFonts w:ascii="Calibri" w:hAnsi="Calibri" w:cs="Calibri"/>
        </w:rPr>
        <w:t xml:space="preserve">an employee </w:t>
      </w:r>
      <w:r w:rsidR="00C60288" w:rsidRPr="003B1A93">
        <w:rPr>
          <w:rFonts w:ascii="Calibri" w:hAnsi="Calibri" w:cs="Calibri"/>
        </w:rPr>
        <w:t xml:space="preserve">or worker </w:t>
      </w:r>
      <w:r w:rsidR="0063515F" w:rsidRPr="003B1A93">
        <w:rPr>
          <w:rFonts w:ascii="Calibri" w:hAnsi="Calibri" w:cs="Calibri"/>
        </w:rPr>
        <w:t>does not wish for management or HR to talk to the individual on their behalf, the employer will respect the</w:t>
      </w:r>
      <w:r w:rsidR="00F231AE" w:rsidRPr="003B1A93">
        <w:rPr>
          <w:rFonts w:ascii="Calibri" w:hAnsi="Calibri" w:cs="Calibri"/>
        </w:rPr>
        <w:t xml:space="preserve"> wishes of the</w:t>
      </w:r>
      <w:r w:rsidR="0063515F" w:rsidRPr="003B1A93">
        <w:rPr>
          <w:rFonts w:ascii="Calibri" w:hAnsi="Calibri" w:cs="Calibri"/>
        </w:rPr>
        <w:t xml:space="preserve"> employee </w:t>
      </w:r>
      <w:r w:rsidR="00C60288" w:rsidRPr="003B1A93">
        <w:rPr>
          <w:rFonts w:ascii="Calibri" w:hAnsi="Calibri" w:cs="Calibri"/>
        </w:rPr>
        <w:t xml:space="preserve">or worker </w:t>
      </w:r>
      <w:r w:rsidR="0063515F" w:rsidRPr="003B1A93">
        <w:rPr>
          <w:rFonts w:ascii="Calibri" w:hAnsi="Calibri" w:cs="Calibri"/>
        </w:rPr>
        <w:t xml:space="preserve">reporting the bullying or harassment </w:t>
      </w:r>
      <w:r w:rsidR="00F231AE" w:rsidRPr="003B1A93">
        <w:rPr>
          <w:rFonts w:ascii="Calibri" w:hAnsi="Calibri" w:cs="Calibri"/>
        </w:rPr>
        <w:t>wherever possible. However, where the allegations are particularly serious or the welfare of the employee</w:t>
      </w:r>
      <w:r w:rsidR="00B94875" w:rsidRPr="003B1A93">
        <w:rPr>
          <w:rFonts w:ascii="Calibri" w:hAnsi="Calibri" w:cs="Calibri"/>
        </w:rPr>
        <w:t xml:space="preserve">, </w:t>
      </w:r>
      <w:r w:rsidR="00F231AE" w:rsidRPr="003B1A93">
        <w:rPr>
          <w:rFonts w:ascii="Calibri" w:hAnsi="Calibri" w:cs="Calibri"/>
        </w:rPr>
        <w:t>other employees</w:t>
      </w:r>
      <w:r w:rsidR="00B94875" w:rsidRPr="003B1A93">
        <w:rPr>
          <w:rFonts w:ascii="Calibri" w:hAnsi="Calibri" w:cs="Calibri"/>
        </w:rPr>
        <w:t xml:space="preserve"> or workers</w:t>
      </w:r>
      <w:r w:rsidR="00F231AE" w:rsidRPr="003B1A93">
        <w:rPr>
          <w:rFonts w:ascii="Calibri" w:hAnsi="Calibri" w:cs="Calibri"/>
        </w:rPr>
        <w:t xml:space="preserve"> is at risk </w:t>
      </w:r>
      <w:r w:rsidR="00B567EB" w:rsidRPr="003B1A93">
        <w:rPr>
          <w:rFonts w:ascii="Calibri" w:hAnsi="Calibri" w:cs="Calibri"/>
        </w:rPr>
        <w:t xml:space="preserve">it may be necessary for the employer to approach the individual involved and commence a formal investigation. </w:t>
      </w:r>
    </w:p>
    <w:p w14:paraId="2FD413C3" w14:textId="77777777" w:rsidR="00E81B02" w:rsidRPr="003B1A93" w:rsidRDefault="00E81B02" w:rsidP="00582456">
      <w:pPr>
        <w:pStyle w:val="BodyText"/>
        <w:spacing w:after="0" w:line="240" w:lineRule="auto"/>
        <w:ind w:left="-539"/>
        <w:jc w:val="both"/>
        <w:rPr>
          <w:rFonts w:ascii="Calibri" w:hAnsi="Calibri" w:cs="Calibri"/>
        </w:rPr>
      </w:pPr>
    </w:p>
    <w:p w14:paraId="578E21E1" w14:textId="11D78CDD" w:rsidR="00AC46BA" w:rsidRPr="003B1A93" w:rsidRDefault="00AC46BA" w:rsidP="00582456">
      <w:pPr>
        <w:pStyle w:val="BodyText"/>
        <w:spacing w:after="0" w:line="240" w:lineRule="auto"/>
        <w:ind w:left="-539"/>
        <w:jc w:val="both"/>
        <w:rPr>
          <w:rFonts w:ascii="Calibri" w:hAnsi="Calibri" w:cs="Calibri"/>
        </w:rPr>
      </w:pPr>
      <w:r w:rsidRPr="003B1A93">
        <w:rPr>
          <w:rFonts w:ascii="Calibri" w:hAnsi="Calibri" w:cs="Calibri"/>
        </w:rPr>
        <w:t>The employer will not tolerate bullying or harassment by a third party such as customers, clients, suppliers and/or contractors</w:t>
      </w:r>
      <w:r w:rsidR="00AE6354" w:rsidRPr="003B1A93">
        <w:rPr>
          <w:rFonts w:ascii="Calibri" w:hAnsi="Calibri" w:cs="Calibri"/>
        </w:rPr>
        <w:t>. Should an employee</w:t>
      </w:r>
      <w:r w:rsidR="00D024CE" w:rsidRPr="003B1A93">
        <w:rPr>
          <w:rFonts w:ascii="Calibri" w:hAnsi="Calibri" w:cs="Calibri"/>
        </w:rPr>
        <w:t xml:space="preserve"> or worker</w:t>
      </w:r>
      <w:r w:rsidR="00AE6354" w:rsidRPr="003B1A93">
        <w:rPr>
          <w:rFonts w:ascii="Calibri" w:hAnsi="Calibri" w:cs="Calibri"/>
        </w:rPr>
        <w:t xml:space="preserve"> experience bullying or harassment by a third party</w:t>
      </w:r>
      <w:r w:rsidR="00F90441" w:rsidRPr="003B1A93">
        <w:rPr>
          <w:rFonts w:ascii="Calibri" w:hAnsi="Calibri" w:cs="Calibri"/>
        </w:rPr>
        <w:t xml:space="preserve"> </w:t>
      </w:r>
      <w:r w:rsidR="00D024CE" w:rsidRPr="003B1A93">
        <w:rPr>
          <w:rFonts w:ascii="Calibri" w:hAnsi="Calibri" w:cs="Calibri"/>
        </w:rPr>
        <w:t>they</w:t>
      </w:r>
      <w:r w:rsidR="00F90441" w:rsidRPr="003B1A93">
        <w:rPr>
          <w:rFonts w:ascii="Calibri" w:hAnsi="Calibri" w:cs="Calibri"/>
        </w:rPr>
        <w:t xml:space="preserve"> should report this to their line manager or another appropriate manager</w:t>
      </w:r>
      <w:r w:rsidR="00264F51" w:rsidRPr="003B1A93">
        <w:rPr>
          <w:rFonts w:ascii="Calibri" w:hAnsi="Calibri" w:cs="Calibri"/>
        </w:rPr>
        <w:t xml:space="preserve"> who will support the employee </w:t>
      </w:r>
      <w:r w:rsidR="00D024CE" w:rsidRPr="003B1A93">
        <w:rPr>
          <w:rFonts w:ascii="Calibri" w:hAnsi="Calibri" w:cs="Calibri"/>
        </w:rPr>
        <w:t xml:space="preserve">or worker </w:t>
      </w:r>
      <w:r w:rsidR="00195928" w:rsidRPr="003B1A93">
        <w:rPr>
          <w:rFonts w:ascii="Calibri" w:hAnsi="Calibri" w:cs="Calibri"/>
        </w:rPr>
        <w:t>and advise the</w:t>
      </w:r>
      <w:r w:rsidR="00CB45C5" w:rsidRPr="003B1A93">
        <w:rPr>
          <w:rFonts w:ascii="Calibri" w:hAnsi="Calibri" w:cs="Calibri"/>
        </w:rPr>
        <w:t xml:space="preserve">m </w:t>
      </w:r>
      <w:r w:rsidR="00195928" w:rsidRPr="003B1A93">
        <w:rPr>
          <w:rFonts w:ascii="Calibri" w:hAnsi="Calibri" w:cs="Calibri"/>
        </w:rPr>
        <w:t>on the best course of action.</w:t>
      </w:r>
    </w:p>
    <w:p w14:paraId="0A0815D1" w14:textId="77777777" w:rsidR="00A101CE" w:rsidRPr="003B1A93" w:rsidRDefault="00A101CE" w:rsidP="00582456">
      <w:pPr>
        <w:pStyle w:val="BodyText"/>
        <w:spacing w:after="0" w:line="240" w:lineRule="auto"/>
        <w:ind w:left="-539"/>
        <w:jc w:val="both"/>
        <w:rPr>
          <w:rFonts w:ascii="Calibri" w:hAnsi="Calibri" w:cs="Calibri"/>
        </w:rPr>
      </w:pPr>
    </w:p>
    <w:p w14:paraId="0691C502" w14:textId="75765F1F" w:rsidR="00A101CE" w:rsidRPr="003B1A93" w:rsidRDefault="00A101CE" w:rsidP="000A2629">
      <w:pPr>
        <w:pStyle w:val="BodyText"/>
        <w:spacing w:line="240" w:lineRule="auto"/>
        <w:ind w:left="-540"/>
        <w:jc w:val="both"/>
        <w:rPr>
          <w:rFonts w:ascii="Calibri" w:hAnsi="Calibri" w:cs="Calibri"/>
          <w:b/>
          <w:bCs/>
          <w:u w:val="single"/>
        </w:rPr>
      </w:pPr>
      <w:r w:rsidRPr="003B1A93">
        <w:rPr>
          <w:rFonts w:ascii="Calibri" w:hAnsi="Calibri" w:cs="Calibri"/>
          <w:b/>
          <w:bCs/>
          <w:u w:val="single"/>
        </w:rPr>
        <w:t xml:space="preserve">Reporting </w:t>
      </w:r>
      <w:r w:rsidR="00B64716" w:rsidRPr="003B1A93">
        <w:rPr>
          <w:rFonts w:ascii="Calibri" w:hAnsi="Calibri" w:cs="Calibri"/>
          <w:b/>
          <w:bCs/>
          <w:u w:val="single"/>
        </w:rPr>
        <w:t>– formal route</w:t>
      </w:r>
    </w:p>
    <w:p w14:paraId="231085DD" w14:textId="77777777" w:rsidR="00C2739D" w:rsidRPr="003B1A93" w:rsidRDefault="00C2739D" w:rsidP="001762F4">
      <w:pPr>
        <w:pStyle w:val="BodyTextIndent"/>
        <w:ind w:left="-540"/>
        <w:rPr>
          <w:rFonts w:ascii="Calibri" w:hAnsi="Calibri" w:cs="Calibri"/>
          <w:sz w:val="22"/>
          <w:szCs w:val="22"/>
        </w:rPr>
      </w:pPr>
    </w:p>
    <w:p w14:paraId="3E8B12AA" w14:textId="3B268379" w:rsidR="00C2739D" w:rsidRPr="003B1A93" w:rsidRDefault="00B64716" w:rsidP="001762F4">
      <w:pPr>
        <w:pStyle w:val="BodyTextIndent"/>
        <w:ind w:left="-540"/>
        <w:rPr>
          <w:rFonts w:ascii="Calibri" w:hAnsi="Calibri" w:cs="Calibri"/>
          <w:sz w:val="22"/>
          <w:szCs w:val="22"/>
        </w:rPr>
      </w:pPr>
      <w:r w:rsidRPr="003B1A93">
        <w:rPr>
          <w:rFonts w:ascii="Calibri" w:hAnsi="Calibri" w:cs="Calibri"/>
          <w:sz w:val="22"/>
          <w:szCs w:val="22"/>
        </w:rPr>
        <w:t xml:space="preserve">If an </w:t>
      </w:r>
      <w:r w:rsidR="00C1469B" w:rsidRPr="003B1A93">
        <w:rPr>
          <w:rFonts w:ascii="Calibri" w:hAnsi="Calibri" w:cs="Calibri"/>
          <w:sz w:val="22"/>
          <w:szCs w:val="22"/>
        </w:rPr>
        <w:t>individual</w:t>
      </w:r>
      <w:r w:rsidRPr="003B1A93">
        <w:rPr>
          <w:rFonts w:ascii="Calibri" w:hAnsi="Calibri" w:cs="Calibri"/>
          <w:sz w:val="22"/>
          <w:szCs w:val="22"/>
        </w:rPr>
        <w:t xml:space="preserve"> is not happy with the outcome of an informal process or they feel it is inappropriate to approach the issue informally they may decide to raise it formally. </w:t>
      </w:r>
    </w:p>
    <w:p w14:paraId="1F4D1E8C" w14:textId="77777777" w:rsidR="00BC0C26" w:rsidRPr="003B1A93" w:rsidRDefault="00BC0C26" w:rsidP="001762F4">
      <w:pPr>
        <w:pStyle w:val="BodyTextIndent"/>
        <w:ind w:left="-540"/>
        <w:rPr>
          <w:rFonts w:ascii="Calibri" w:hAnsi="Calibri" w:cs="Calibri"/>
          <w:sz w:val="22"/>
          <w:szCs w:val="22"/>
        </w:rPr>
      </w:pPr>
    </w:p>
    <w:p w14:paraId="5E60306F" w14:textId="37E9D61B" w:rsidR="00BC0C26" w:rsidRPr="003B1A93" w:rsidRDefault="00BC0C26" w:rsidP="001762F4">
      <w:pPr>
        <w:pStyle w:val="BodyTextIndent"/>
        <w:ind w:left="-540"/>
        <w:rPr>
          <w:rFonts w:ascii="Calibri" w:hAnsi="Calibri" w:cs="Calibri"/>
          <w:sz w:val="22"/>
          <w:szCs w:val="22"/>
        </w:rPr>
      </w:pPr>
      <w:r w:rsidRPr="003B1A93">
        <w:rPr>
          <w:rFonts w:ascii="Calibri" w:hAnsi="Calibri" w:cs="Calibri"/>
          <w:sz w:val="22"/>
          <w:szCs w:val="22"/>
        </w:rPr>
        <w:t>To raise a formal complaint an employee</w:t>
      </w:r>
      <w:r w:rsidR="00CB45C5" w:rsidRPr="003B1A93">
        <w:rPr>
          <w:rFonts w:ascii="Calibri" w:hAnsi="Calibri" w:cs="Calibri"/>
          <w:sz w:val="22"/>
          <w:szCs w:val="22"/>
        </w:rPr>
        <w:t xml:space="preserve"> or worker</w:t>
      </w:r>
      <w:r w:rsidRPr="003B1A93">
        <w:rPr>
          <w:rFonts w:ascii="Calibri" w:hAnsi="Calibri" w:cs="Calibri"/>
          <w:sz w:val="22"/>
          <w:szCs w:val="22"/>
        </w:rPr>
        <w:t xml:space="preserve"> should discuss it first with </w:t>
      </w:r>
      <w:r w:rsidR="00815BC6" w:rsidRPr="003B1A93">
        <w:rPr>
          <w:rFonts w:ascii="Calibri" w:hAnsi="Calibri" w:cs="Calibri"/>
          <w:sz w:val="22"/>
          <w:szCs w:val="22"/>
        </w:rPr>
        <w:t xml:space="preserve">their </w:t>
      </w:r>
      <w:r w:rsidRPr="003B1A93">
        <w:rPr>
          <w:rFonts w:ascii="Calibri" w:hAnsi="Calibri" w:cs="Calibri"/>
          <w:sz w:val="22"/>
          <w:szCs w:val="22"/>
        </w:rPr>
        <w:t>line manager, providing the employee</w:t>
      </w:r>
      <w:r w:rsidR="00C1469B" w:rsidRPr="003B1A93">
        <w:rPr>
          <w:rFonts w:ascii="Calibri" w:hAnsi="Calibri" w:cs="Calibri"/>
          <w:sz w:val="22"/>
          <w:szCs w:val="22"/>
        </w:rPr>
        <w:t xml:space="preserve"> or worker</w:t>
      </w:r>
      <w:r w:rsidRPr="003B1A93">
        <w:rPr>
          <w:rFonts w:ascii="Calibri" w:hAnsi="Calibri" w:cs="Calibri"/>
          <w:sz w:val="22"/>
          <w:szCs w:val="22"/>
        </w:rPr>
        <w:t xml:space="preserve"> is comfortable to do so</w:t>
      </w:r>
      <w:r w:rsidR="00815BC6" w:rsidRPr="003B1A93">
        <w:rPr>
          <w:rFonts w:ascii="Calibri" w:hAnsi="Calibri" w:cs="Calibri"/>
          <w:sz w:val="22"/>
          <w:szCs w:val="22"/>
        </w:rPr>
        <w:t xml:space="preserve">. Where the complaint is about </w:t>
      </w:r>
      <w:r w:rsidR="00C1469B" w:rsidRPr="003B1A93">
        <w:rPr>
          <w:rFonts w:ascii="Calibri" w:hAnsi="Calibri" w:cs="Calibri"/>
          <w:sz w:val="22"/>
          <w:szCs w:val="22"/>
        </w:rPr>
        <w:t>their</w:t>
      </w:r>
      <w:r w:rsidR="00815BC6" w:rsidRPr="003B1A93">
        <w:rPr>
          <w:rFonts w:ascii="Calibri" w:hAnsi="Calibri" w:cs="Calibri"/>
          <w:sz w:val="22"/>
          <w:szCs w:val="22"/>
        </w:rPr>
        <w:t xml:space="preserve"> line manager</w:t>
      </w:r>
      <w:r w:rsidR="004C3E0D" w:rsidRPr="003B1A93">
        <w:rPr>
          <w:rFonts w:ascii="Calibri" w:hAnsi="Calibri" w:cs="Calibri"/>
          <w:sz w:val="22"/>
          <w:szCs w:val="22"/>
        </w:rPr>
        <w:t>,</w:t>
      </w:r>
      <w:r w:rsidR="002C37E0" w:rsidRPr="003B1A93">
        <w:rPr>
          <w:rFonts w:ascii="Calibri" w:hAnsi="Calibri" w:cs="Calibri"/>
          <w:sz w:val="22"/>
          <w:szCs w:val="22"/>
        </w:rPr>
        <w:t xml:space="preserve"> or they do not feel comfortable to raise it to their line manager</w:t>
      </w:r>
      <w:r w:rsidR="00E355DD" w:rsidRPr="003B1A93">
        <w:rPr>
          <w:rFonts w:ascii="Calibri" w:hAnsi="Calibri" w:cs="Calibri"/>
          <w:sz w:val="22"/>
          <w:szCs w:val="22"/>
        </w:rPr>
        <w:t>,</w:t>
      </w:r>
      <w:r w:rsidR="002C37E0" w:rsidRPr="003B1A93">
        <w:rPr>
          <w:rFonts w:ascii="Calibri" w:hAnsi="Calibri" w:cs="Calibri"/>
          <w:sz w:val="22"/>
          <w:szCs w:val="22"/>
        </w:rPr>
        <w:t xml:space="preserve"> they should report this to </w:t>
      </w:r>
      <w:r w:rsidR="006F12BD" w:rsidRPr="003B1A93">
        <w:rPr>
          <w:rFonts w:ascii="Calibri" w:hAnsi="Calibri" w:cs="Calibri"/>
          <w:sz w:val="22"/>
          <w:szCs w:val="22"/>
        </w:rPr>
        <w:t xml:space="preserve">someone more senior than their manager or if applicable their HR department. </w:t>
      </w:r>
    </w:p>
    <w:p w14:paraId="3745C6D8" w14:textId="77777777" w:rsidR="008A47AE" w:rsidRPr="003B1A93" w:rsidRDefault="008A47AE" w:rsidP="001762F4">
      <w:pPr>
        <w:pStyle w:val="BodyTextIndent"/>
        <w:ind w:left="-540"/>
        <w:rPr>
          <w:rFonts w:ascii="Calibri" w:hAnsi="Calibri" w:cs="Calibri"/>
          <w:sz w:val="22"/>
          <w:szCs w:val="22"/>
        </w:rPr>
      </w:pPr>
    </w:p>
    <w:p w14:paraId="677F086A" w14:textId="376B39D5" w:rsidR="008A47AE" w:rsidRPr="003B1A93" w:rsidRDefault="00E27B11" w:rsidP="001762F4">
      <w:pPr>
        <w:pStyle w:val="BodyTextIndent"/>
        <w:ind w:left="-540"/>
        <w:rPr>
          <w:rFonts w:ascii="Calibri" w:hAnsi="Calibri" w:cs="Calibri"/>
          <w:sz w:val="22"/>
          <w:szCs w:val="22"/>
        </w:rPr>
      </w:pPr>
      <w:r w:rsidRPr="003B1A93">
        <w:rPr>
          <w:rFonts w:ascii="Calibri" w:hAnsi="Calibri" w:cs="Calibri"/>
          <w:sz w:val="22"/>
          <w:szCs w:val="22"/>
        </w:rPr>
        <w:t>A</w:t>
      </w:r>
      <w:r w:rsidR="008A47AE" w:rsidRPr="003B1A93">
        <w:rPr>
          <w:rFonts w:ascii="Calibri" w:hAnsi="Calibri" w:cs="Calibri"/>
          <w:sz w:val="22"/>
          <w:szCs w:val="22"/>
        </w:rPr>
        <w:t xml:space="preserve"> </w:t>
      </w:r>
      <w:r w:rsidR="00FC0939" w:rsidRPr="003B1A93">
        <w:rPr>
          <w:rFonts w:ascii="Calibri" w:hAnsi="Calibri" w:cs="Calibri"/>
          <w:sz w:val="22"/>
          <w:szCs w:val="22"/>
        </w:rPr>
        <w:t xml:space="preserve">formal complaint </w:t>
      </w:r>
      <w:r w:rsidR="00C1469B" w:rsidRPr="003B1A93">
        <w:rPr>
          <w:rFonts w:ascii="Calibri" w:hAnsi="Calibri" w:cs="Calibri"/>
          <w:sz w:val="22"/>
          <w:szCs w:val="22"/>
        </w:rPr>
        <w:t xml:space="preserve">may be raised </w:t>
      </w:r>
      <w:r w:rsidR="00FC0939" w:rsidRPr="003B1A93">
        <w:rPr>
          <w:rFonts w:ascii="Calibri" w:hAnsi="Calibri" w:cs="Calibri"/>
          <w:sz w:val="22"/>
          <w:szCs w:val="22"/>
        </w:rPr>
        <w:t xml:space="preserve">under the employer’s Grievance Policy if it applies to </w:t>
      </w:r>
      <w:r w:rsidR="00C1469B" w:rsidRPr="003B1A93">
        <w:rPr>
          <w:rFonts w:ascii="Calibri" w:hAnsi="Calibri" w:cs="Calibri"/>
          <w:sz w:val="22"/>
          <w:szCs w:val="22"/>
        </w:rPr>
        <w:t>that individual</w:t>
      </w:r>
      <w:r w:rsidRPr="003B1A93">
        <w:rPr>
          <w:rFonts w:ascii="Calibri" w:hAnsi="Calibri" w:cs="Calibri"/>
          <w:sz w:val="22"/>
          <w:szCs w:val="22"/>
        </w:rPr>
        <w:t xml:space="preserve">, however </w:t>
      </w:r>
      <w:r w:rsidR="00090698" w:rsidRPr="003B1A93">
        <w:rPr>
          <w:rFonts w:ascii="Calibri" w:hAnsi="Calibri" w:cs="Calibri"/>
          <w:sz w:val="22"/>
          <w:szCs w:val="22"/>
        </w:rPr>
        <w:t xml:space="preserve">an employee or worker </w:t>
      </w:r>
      <w:r w:rsidRPr="003B1A93">
        <w:rPr>
          <w:rFonts w:ascii="Calibri" w:hAnsi="Calibri" w:cs="Calibri"/>
          <w:sz w:val="22"/>
          <w:szCs w:val="22"/>
        </w:rPr>
        <w:t xml:space="preserve">may </w:t>
      </w:r>
      <w:r w:rsidR="00C1469B" w:rsidRPr="003B1A93">
        <w:rPr>
          <w:rFonts w:ascii="Calibri" w:hAnsi="Calibri" w:cs="Calibri"/>
          <w:sz w:val="22"/>
          <w:szCs w:val="22"/>
        </w:rPr>
        <w:t>prefer to raise it under this policy because it is specifically aimed at dealing with such issues.</w:t>
      </w:r>
      <w:r w:rsidR="00AE7D1A" w:rsidRPr="003B1A93">
        <w:rPr>
          <w:rFonts w:ascii="Calibri" w:hAnsi="Calibri" w:cs="Calibri"/>
          <w:sz w:val="22"/>
          <w:szCs w:val="22"/>
        </w:rPr>
        <w:t xml:space="preserve"> A complaint cannot be raised under this policy if a complaint has already been raised about the same issue under the Grievance pr</w:t>
      </w:r>
      <w:r w:rsidR="00622A96" w:rsidRPr="003B1A93">
        <w:rPr>
          <w:rFonts w:ascii="Calibri" w:hAnsi="Calibri" w:cs="Calibri"/>
          <w:sz w:val="22"/>
          <w:szCs w:val="22"/>
        </w:rPr>
        <w:t xml:space="preserve">ocedure. </w:t>
      </w:r>
    </w:p>
    <w:p w14:paraId="6D4F8E88" w14:textId="77777777" w:rsidR="00A101CE" w:rsidRPr="003B1A93" w:rsidRDefault="00A101CE" w:rsidP="002A7A9E">
      <w:pPr>
        <w:pStyle w:val="BodyTextIndent"/>
        <w:ind w:left="0"/>
        <w:rPr>
          <w:rFonts w:ascii="Calibri" w:hAnsi="Calibri" w:cs="Calibri"/>
          <w:sz w:val="22"/>
          <w:szCs w:val="22"/>
        </w:rPr>
      </w:pPr>
    </w:p>
    <w:p w14:paraId="18F23DBF" w14:textId="33345AC9" w:rsidR="00732EB5" w:rsidRPr="003B1A93" w:rsidRDefault="00BC0C26" w:rsidP="00582456">
      <w:pPr>
        <w:pStyle w:val="BodyText"/>
        <w:spacing w:after="0" w:line="240" w:lineRule="auto"/>
        <w:ind w:left="-539"/>
        <w:jc w:val="both"/>
        <w:rPr>
          <w:rFonts w:ascii="Calibri" w:hAnsi="Calibri" w:cs="Calibri"/>
        </w:rPr>
      </w:pPr>
      <w:r w:rsidRPr="003B1A93">
        <w:rPr>
          <w:rFonts w:ascii="Calibri" w:hAnsi="Calibri" w:cs="Calibri"/>
        </w:rPr>
        <w:t>Where a formal complaint is made</w:t>
      </w:r>
      <w:r w:rsidR="002A7A9E" w:rsidRPr="003B1A93">
        <w:rPr>
          <w:rFonts w:ascii="Calibri" w:hAnsi="Calibri" w:cs="Calibri"/>
        </w:rPr>
        <w:t xml:space="preserve"> under this policy</w:t>
      </w:r>
      <w:r w:rsidRPr="003B1A93">
        <w:rPr>
          <w:rFonts w:ascii="Calibri" w:hAnsi="Calibri" w:cs="Calibri"/>
        </w:rPr>
        <w:t xml:space="preserve">, the </w:t>
      </w:r>
      <w:r w:rsidR="00CB45C5" w:rsidRPr="003B1A93">
        <w:rPr>
          <w:rFonts w:ascii="Calibri" w:hAnsi="Calibri" w:cs="Calibri"/>
        </w:rPr>
        <w:t>individual’s</w:t>
      </w:r>
      <w:r w:rsidRPr="003B1A93">
        <w:rPr>
          <w:rFonts w:ascii="Calibri" w:hAnsi="Calibri" w:cs="Calibri"/>
        </w:rPr>
        <w:t xml:space="preserve"> Line Manager or another manager will arrange for the complaint to be fully investigated promptly.  As far as is reasonably practicable to conduct a fair investigation, confidentiality will be preserved.</w:t>
      </w:r>
      <w:r w:rsidR="00724A87" w:rsidRPr="003B1A93">
        <w:rPr>
          <w:rFonts w:ascii="Calibri" w:hAnsi="Calibri" w:cs="Calibri"/>
        </w:rPr>
        <w:t xml:space="preserve"> Every formal complaint will be investigated thoroughly</w:t>
      </w:r>
      <w:r w:rsidR="00D053CF" w:rsidRPr="003B1A93">
        <w:rPr>
          <w:rFonts w:ascii="Calibri" w:hAnsi="Calibri" w:cs="Calibri"/>
        </w:rPr>
        <w:t>, in an objective and confidential manner whilst respecting the rights of the complainant and the alleged harasser or bully.</w:t>
      </w:r>
    </w:p>
    <w:p w14:paraId="2EAC3085" w14:textId="77777777" w:rsidR="00582456" w:rsidRPr="003B1A93" w:rsidRDefault="00582456" w:rsidP="00582456">
      <w:pPr>
        <w:pStyle w:val="BodyText"/>
        <w:spacing w:after="0" w:line="240" w:lineRule="auto"/>
        <w:ind w:left="-539"/>
        <w:jc w:val="both"/>
        <w:rPr>
          <w:rFonts w:ascii="Calibri" w:hAnsi="Calibri" w:cs="Calibri"/>
        </w:rPr>
      </w:pPr>
    </w:p>
    <w:p w14:paraId="56C499EE" w14:textId="50BE0C08" w:rsidR="002A7A9E" w:rsidRPr="003B1A93" w:rsidRDefault="002A7A9E" w:rsidP="00582456">
      <w:pPr>
        <w:pStyle w:val="BodyText"/>
        <w:spacing w:after="0" w:line="240" w:lineRule="auto"/>
        <w:ind w:left="-539"/>
        <w:jc w:val="both"/>
        <w:rPr>
          <w:rFonts w:ascii="Calibri" w:hAnsi="Calibri" w:cs="Calibri"/>
        </w:rPr>
      </w:pPr>
      <w:r w:rsidRPr="003B1A93">
        <w:rPr>
          <w:rFonts w:ascii="Calibri" w:hAnsi="Calibri" w:cs="Calibri"/>
        </w:rPr>
        <w:t>The person making the formal complaint will usually be asked to set out the complaint in writing, providing as much detail</w:t>
      </w:r>
      <w:r w:rsidR="00B22BE0" w:rsidRPr="003B1A93">
        <w:rPr>
          <w:rFonts w:ascii="Calibri" w:hAnsi="Calibri" w:cs="Calibri"/>
        </w:rPr>
        <w:t xml:space="preserve"> as possible, including the name of the alleged bully/</w:t>
      </w:r>
      <w:r w:rsidR="0046135A" w:rsidRPr="003B1A93">
        <w:rPr>
          <w:rFonts w:ascii="Calibri" w:hAnsi="Calibri" w:cs="Calibri"/>
        </w:rPr>
        <w:t>harasser</w:t>
      </w:r>
      <w:r w:rsidR="00B22BE0" w:rsidRPr="003B1A93">
        <w:rPr>
          <w:rFonts w:ascii="Calibri" w:hAnsi="Calibri" w:cs="Calibri"/>
        </w:rPr>
        <w:t>, the nature of the bullying or harassment</w:t>
      </w:r>
      <w:r w:rsidR="006242D0" w:rsidRPr="003B1A93">
        <w:rPr>
          <w:rFonts w:ascii="Calibri" w:hAnsi="Calibri" w:cs="Calibri"/>
        </w:rPr>
        <w:t>, names of any witnesses, dates, times, locations and any action that has been taken thus far to address the matter.</w:t>
      </w:r>
    </w:p>
    <w:p w14:paraId="63FA79FE" w14:textId="77777777" w:rsidR="00582456" w:rsidRPr="003B1A93" w:rsidRDefault="00582456" w:rsidP="00582456">
      <w:pPr>
        <w:pStyle w:val="BodyText"/>
        <w:spacing w:after="0" w:line="240" w:lineRule="auto"/>
        <w:ind w:left="-539"/>
        <w:jc w:val="both"/>
        <w:rPr>
          <w:rFonts w:ascii="Calibri" w:hAnsi="Calibri" w:cs="Calibri"/>
        </w:rPr>
      </w:pPr>
    </w:p>
    <w:p w14:paraId="5C18E048" w14:textId="7518A425" w:rsidR="00A101CE" w:rsidRPr="003B1A93" w:rsidRDefault="00906E7C" w:rsidP="001762F4">
      <w:pPr>
        <w:pStyle w:val="BodyTextIndent"/>
        <w:ind w:left="-540"/>
        <w:rPr>
          <w:rFonts w:ascii="Calibri" w:hAnsi="Calibri" w:cs="Calibri"/>
          <w:sz w:val="22"/>
          <w:szCs w:val="22"/>
        </w:rPr>
      </w:pPr>
      <w:r w:rsidRPr="003B1A93">
        <w:rPr>
          <w:rFonts w:ascii="Calibri" w:hAnsi="Calibri" w:cs="Calibri"/>
          <w:sz w:val="22"/>
          <w:szCs w:val="22"/>
        </w:rPr>
        <w:t>The</w:t>
      </w:r>
      <w:r w:rsidR="00AD5B15" w:rsidRPr="003B1A93">
        <w:rPr>
          <w:rFonts w:ascii="Calibri" w:hAnsi="Calibri" w:cs="Calibri"/>
          <w:sz w:val="22"/>
          <w:szCs w:val="22"/>
        </w:rPr>
        <w:t xml:space="preserve"> employee</w:t>
      </w:r>
      <w:r w:rsidR="00CB45C5" w:rsidRPr="003B1A93">
        <w:rPr>
          <w:rFonts w:ascii="Calibri" w:hAnsi="Calibri" w:cs="Calibri"/>
          <w:sz w:val="22"/>
          <w:szCs w:val="22"/>
        </w:rPr>
        <w:t xml:space="preserve"> or </w:t>
      </w:r>
      <w:r w:rsidR="00AA2CB6" w:rsidRPr="003B1A93">
        <w:rPr>
          <w:rFonts w:ascii="Calibri" w:hAnsi="Calibri" w:cs="Calibri"/>
          <w:sz w:val="22"/>
          <w:szCs w:val="22"/>
        </w:rPr>
        <w:t>worker</w:t>
      </w:r>
      <w:r w:rsidR="00AD5B15" w:rsidRPr="003B1A93">
        <w:rPr>
          <w:rFonts w:ascii="Calibri" w:hAnsi="Calibri" w:cs="Calibri"/>
          <w:sz w:val="22"/>
          <w:szCs w:val="22"/>
        </w:rPr>
        <w:t xml:space="preserve"> will be asked to attend a meeting to discuss the </w:t>
      </w:r>
      <w:r w:rsidR="00631BD4" w:rsidRPr="003B1A93">
        <w:rPr>
          <w:rFonts w:ascii="Calibri" w:hAnsi="Calibri" w:cs="Calibri"/>
          <w:sz w:val="22"/>
          <w:szCs w:val="22"/>
        </w:rPr>
        <w:t>c</w:t>
      </w:r>
      <w:r w:rsidR="00AD5B15" w:rsidRPr="003B1A93">
        <w:rPr>
          <w:rFonts w:ascii="Calibri" w:hAnsi="Calibri" w:cs="Calibri"/>
          <w:sz w:val="22"/>
          <w:szCs w:val="22"/>
        </w:rPr>
        <w:t>omplaint in full</w:t>
      </w:r>
      <w:r w:rsidR="00A92F00" w:rsidRPr="003B1A93">
        <w:rPr>
          <w:rFonts w:ascii="Calibri" w:hAnsi="Calibri" w:cs="Calibri"/>
          <w:sz w:val="22"/>
          <w:szCs w:val="22"/>
        </w:rPr>
        <w:t xml:space="preserve">, </w:t>
      </w:r>
      <w:r w:rsidR="0046135A" w:rsidRPr="003B1A93">
        <w:rPr>
          <w:rFonts w:ascii="Calibri" w:hAnsi="Calibri" w:cs="Calibri"/>
          <w:sz w:val="22"/>
          <w:szCs w:val="22"/>
        </w:rPr>
        <w:t>they</w:t>
      </w:r>
      <w:r w:rsidR="00A92F00" w:rsidRPr="003B1A93">
        <w:rPr>
          <w:rFonts w:ascii="Calibri" w:hAnsi="Calibri" w:cs="Calibri"/>
          <w:sz w:val="22"/>
          <w:szCs w:val="22"/>
        </w:rPr>
        <w:t xml:space="preserve"> will have the right to be accompanied by a colleague or trade union representative</w:t>
      </w:r>
      <w:r w:rsidR="00AA2CB6" w:rsidRPr="003B1A93">
        <w:rPr>
          <w:rFonts w:ascii="Calibri" w:hAnsi="Calibri" w:cs="Calibri"/>
          <w:sz w:val="22"/>
          <w:szCs w:val="22"/>
        </w:rPr>
        <w:t>.</w:t>
      </w:r>
    </w:p>
    <w:p w14:paraId="695D64CE" w14:textId="77777777" w:rsidR="00AA2CB6" w:rsidRPr="003B1A93" w:rsidRDefault="00AA2CB6" w:rsidP="001762F4">
      <w:pPr>
        <w:pStyle w:val="BodyTextIndent"/>
        <w:ind w:left="-540"/>
        <w:rPr>
          <w:rFonts w:ascii="Calibri" w:hAnsi="Calibri" w:cs="Calibri"/>
          <w:sz w:val="22"/>
          <w:szCs w:val="22"/>
        </w:rPr>
      </w:pPr>
    </w:p>
    <w:p w14:paraId="45B01EC5" w14:textId="472A841D" w:rsidR="00AA2CB6" w:rsidRPr="003B1A93" w:rsidRDefault="00AA2CB6" w:rsidP="001762F4">
      <w:pPr>
        <w:pStyle w:val="BodyTextIndent"/>
        <w:ind w:left="-540"/>
        <w:rPr>
          <w:rFonts w:ascii="Calibri" w:hAnsi="Calibri" w:cs="Calibri"/>
          <w:sz w:val="22"/>
          <w:szCs w:val="22"/>
        </w:rPr>
      </w:pPr>
      <w:r w:rsidRPr="003B1A93">
        <w:rPr>
          <w:rFonts w:ascii="Calibri" w:hAnsi="Calibri" w:cs="Calibri"/>
          <w:sz w:val="22"/>
          <w:szCs w:val="22"/>
        </w:rPr>
        <w:t>The employer will hold a meeting with the alleged bully/harasser to ascertain their response to the allegations.</w:t>
      </w:r>
      <w:r w:rsidR="008E708F" w:rsidRPr="003B1A93">
        <w:rPr>
          <w:rFonts w:ascii="Calibri" w:hAnsi="Calibri" w:cs="Calibri"/>
          <w:sz w:val="22"/>
          <w:szCs w:val="22"/>
        </w:rPr>
        <w:t xml:space="preserve"> The employer will speak to any witness and carry out any further investigations</w:t>
      </w:r>
      <w:r w:rsidR="0087547A" w:rsidRPr="003B1A93">
        <w:rPr>
          <w:rFonts w:ascii="Calibri" w:hAnsi="Calibri" w:cs="Calibri"/>
          <w:sz w:val="22"/>
          <w:szCs w:val="22"/>
        </w:rPr>
        <w:t>,</w:t>
      </w:r>
      <w:r w:rsidR="00A821CD" w:rsidRPr="003B1A93">
        <w:rPr>
          <w:rFonts w:ascii="Calibri" w:hAnsi="Calibri" w:cs="Calibri"/>
          <w:sz w:val="22"/>
          <w:szCs w:val="22"/>
        </w:rPr>
        <w:t xml:space="preserve"> this may include meeting with the individual making the complaint to obtain further information dependant on the information </w:t>
      </w:r>
      <w:r w:rsidR="00BB0ED6" w:rsidRPr="003B1A93">
        <w:rPr>
          <w:rFonts w:ascii="Calibri" w:hAnsi="Calibri" w:cs="Calibri"/>
          <w:sz w:val="22"/>
          <w:szCs w:val="22"/>
        </w:rPr>
        <w:t>gathered from the alleged bully or harasser. A</w:t>
      </w:r>
      <w:r w:rsidR="0087547A" w:rsidRPr="003B1A93">
        <w:rPr>
          <w:rFonts w:ascii="Calibri" w:hAnsi="Calibri" w:cs="Calibri"/>
          <w:sz w:val="22"/>
          <w:szCs w:val="22"/>
        </w:rPr>
        <w:t>nybody involved in the investigation will be told to keep the matter confidential.</w:t>
      </w:r>
    </w:p>
    <w:p w14:paraId="3AE741B7" w14:textId="77777777" w:rsidR="00BB0ED6" w:rsidRPr="003B1A93" w:rsidRDefault="00BB0ED6" w:rsidP="001762F4">
      <w:pPr>
        <w:pStyle w:val="BodyTextIndent"/>
        <w:ind w:left="-540"/>
        <w:rPr>
          <w:rFonts w:ascii="Calibri" w:hAnsi="Calibri" w:cs="Calibri"/>
          <w:sz w:val="22"/>
          <w:szCs w:val="22"/>
        </w:rPr>
      </w:pPr>
    </w:p>
    <w:p w14:paraId="6281B6A4" w14:textId="77777777" w:rsidR="000462D2" w:rsidRPr="003B1A93" w:rsidRDefault="00BB0ED6" w:rsidP="001762F4">
      <w:pPr>
        <w:pStyle w:val="BodyTextIndent"/>
        <w:ind w:left="-540"/>
        <w:rPr>
          <w:rFonts w:ascii="Calibri" w:hAnsi="Calibri" w:cs="Calibri"/>
          <w:sz w:val="22"/>
          <w:szCs w:val="22"/>
        </w:rPr>
      </w:pPr>
      <w:r w:rsidRPr="003B1A93">
        <w:rPr>
          <w:rFonts w:ascii="Calibri" w:hAnsi="Calibri" w:cs="Calibri"/>
          <w:sz w:val="22"/>
          <w:szCs w:val="22"/>
        </w:rPr>
        <w:t xml:space="preserve">Once all the necessary information has been obtained the evidence will be considered in full and </w:t>
      </w:r>
      <w:r w:rsidR="00F52030" w:rsidRPr="003B1A93">
        <w:rPr>
          <w:rFonts w:ascii="Calibri" w:hAnsi="Calibri" w:cs="Calibri"/>
          <w:sz w:val="22"/>
          <w:szCs w:val="22"/>
        </w:rPr>
        <w:t>the individual making the complaint will be informed of the decision reached by the investigating manager</w:t>
      </w:r>
      <w:r w:rsidR="000462D2" w:rsidRPr="003B1A93">
        <w:rPr>
          <w:rFonts w:ascii="Calibri" w:hAnsi="Calibri" w:cs="Calibri"/>
          <w:sz w:val="22"/>
          <w:szCs w:val="22"/>
        </w:rPr>
        <w:t xml:space="preserve">. </w:t>
      </w:r>
    </w:p>
    <w:p w14:paraId="6E1BB6E2" w14:textId="77777777" w:rsidR="000462D2" w:rsidRPr="003B1A93" w:rsidRDefault="000462D2" w:rsidP="001762F4">
      <w:pPr>
        <w:pStyle w:val="BodyTextIndent"/>
        <w:ind w:left="-540"/>
        <w:rPr>
          <w:rFonts w:ascii="Calibri" w:hAnsi="Calibri" w:cs="Calibri"/>
          <w:sz w:val="22"/>
          <w:szCs w:val="22"/>
        </w:rPr>
      </w:pPr>
    </w:p>
    <w:p w14:paraId="0C04A224" w14:textId="775A040D" w:rsidR="00BB0ED6" w:rsidRPr="003B1A93" w:rsidRDefault="000462D2" w:rsidP="001762F4">
      <w:pPr>
        <w:pStyle w:val="BodyTextIndent"/>
        <w:ind w:left="-540"/>
        <w:rPr>
          <w:rFonts w:ascii="Calibri" w:hAnsi="Calibri" w:cs="Calibri"/>
          <w:sz w:val="22"/>
          <w:szCs w:val="22"/>
        </w:rPr>
      </w:pPr>
      <w:r w:rsidRPr="003B1A93">
        <w:rPr>
          <w:rFonts w:ascii="Calibri" w:hAnsi="Calibri" w:cs="Calibri"/>
          <w:sz w:val="22"/>
          <w:szCs w:val="22"/>
        </w:rPr>
        <w:t xml:space="preserve">Where the complaint is </w:t>
      </w:r>
      <w:proofErr w:type="gramStart"/>
      <w:r w:rsidRPr="003B1A93">
        <w:rPr>
          <w:rFonts w:ascii="Calibri" w:hAnsi="Calibri" w:cs="Calibri"/>
          <w:sz w:val="22"/>
          <w:szCs w:val="22"/>
        </w:rPr>
        <w:t>upheld</w:t>
      </w:r>
      <w:proofErr w:type="gramEnd"/>
      <w:r w:rsidRPr="003B1A93">
        <w:rPr>
          <w:rFonts w:ascii="Calibri" w:hAnsi="Calibri" w:cs="Calibri"/>
          <w:sz w:val="22"/>
          <w:szCs w:val="22"/>
        </w:rPr>
        <w:t xml:space="preserve"> the employer will </w:t>
      </w:r>
      <w:r w:rsidR="00EE6CE7" w:rsidRPr="003B1A93">
        <w:rPr>
          <w:rFonts w:ascii="Calibri" w:hAnsi="Calibri" w:cs="Calibri"/>
          <w:sz w:val="22"/>
          <w:szCs w:val="22"/>
        </w:rPr>
        <w:t>commence disciplinary action against the bully/harasser</w:t>
      </w:r>
      <w:r w:rsidR="00163282" w:rsidRPr="003B1A93">
        <w:rPr>
          <w:rFonts w:ascii="Calibri" w:hAnsi="Calibri" w:cs="Calibri"/>
          <w:sz w:val="22"/>
          <w:szCs w:val="22"/>
        </w:rPr>
        <w:t>.</w:t>
      </w:r>
      <w:r w:rsidR="00CF6F73" w:rsidRPr="003B1A93">
        <w:rPr>
          <w:rFonts w:ascii="Calibri" w:hAnsi="Calibri" w:cs="Calibri"/>
          <w:sz w:val="22"/>
          <w:szCs w:val="22"/>
        </w:rPr>
        <w:t xml:space="preserve"> </w:t>
      </w:r>
      <w:r w:rsidR="00163282" w:rsidRPr="003B1A93">
        <w:rPr>
          <w:rFonts w:ascii="Calibri" w:hAnsi="Calibri" w:cs="Calibri"/>
          <w:sz w:val="22"/>
          <w:szCs w:val="22"/>
        </w:rPr>
        <w:t>W</w:t>
      </w:r>
      <w:r w:rsidR="00CF6F73" w:rsidRPr="003B1A93">
        <w:rPr>
          <w:rFonts w:ascii="Calibri" w:hAnsi="Calibri" w:cs="Calibri"/>
          <w:sz w:val="22"/>
          <w:szCs w:val="22"/>
        </w:rPr>
        <w:t xml:space="preserve">here the allegations are </w:t>
      </w:r>
      <w:r w:rsidR="005119FD" w:rsidRPr="003B1A93">
        <w:rPr>
          <w:rFonts w:ascii="Calibri" w:hAnsi="Calibri" w:cs="Calibri"/>
          <w:sz w:val="22"/>
          <w:szCs w:val="22"/>
        </w:rPr>
        <w:t xml:space="preserve">upheld and the alleged bully/harasser is found to be in breach of this policy the sanction </w:t>
      </w:r>
      <w:r w:rsidR="00AE4339" w:rsidRPr="003B1A93">
        <w:rPr>
          <w:rFonts w:ascii="Calibri" w:hAnsi="Calibri" w:cs="Calibri"/>
          <w:sz w:val="22"/>
          <w:szCs w:val="22"/>
        </w:rPr>
        <w:t>will range up to an including dismissal on the grounds of gross misconduct</w:t>
      </w:r>
      <w:r w:rsidR="002E58E6" w:rsidRPr="003B1A93">
        <w:rPr>
          <w:rFonts w:ascii="Calibri" w:hAnsi="Calibri" w:cs="Calibri"/>
          <w:sz w:val="22"/>
          <w:szCs w:val="22"/>
        </w:rPr>
        <w:t>. The specific action taken will be depend</w:t>
      </w:r>
      <w:r w:rsidR="00C946BB" w:rsidRPr="003B1A93">
        <w:rPr>
          <w:rFonts w:ascii="Calibri" w:hAnsi="Calibri" w:cs="Calibri"/>
          <w:sz w:val="22"/>
          <w:szCs w:val="22"/>
        </w:rPr>
        <w:t>e</w:t>
      </w:r>
      <w:r w:rsidR="002E58E6" w:rsidRPr="003B1A93">
        <w:rPr>
          <w:rFonts w:ascii="Calibri" w:hAnsi="Calibri" w:cs="Calibri"/>
          <w:sz w:val="22"/>
          <w:szCs w:val="22"/>
        </w:rPr>
        <w:t>nt on the nature</w:t>
      </w:r>
      <w:r w:rsidR="00C946BB" w:rsidRPr="003B1A93">
        <w:rPr>
          <w:rFonts w:ascii="Calibri" w:hAnsi="Calibri" w:cs="Calibri"/>
          <w:sz w:val="22"/>
          <w:szCs w:val="22"/>
        </w:rPr>
        <w:t xml:space="preserve"> and severity</w:t>
      </w:r>
      <w:r w:rsidR="002E58E6" w:rsidRPr="003B1A93">
        <w:rPr>
          <w:rFonts w:ascii="Calibri" w:hAnsi="Calibri" w:cs="Calibri"/>
          <w:sz w:val="22"/>
          <w:szCs w:val="22"/>
        </w:rPr>
        <w:t xml:space="preserve"> of the allegations </w:t>
      </w:r>
      <w:r w:rsidR="00C946BB" w:rsidRPr="003B1A93">
        <w:rPr>
          <w:rFonts w:ascii="Calibri" w:hAnsi="Calibri" w:cs="Calibri"/>
          <w:sz w:val="22"/>
          <w:szCs w:val="22"/>
        </w:rPr>
        <w:t>found</w:t>
      </w:r>
      <w:r w:rsidR="00CF6F73" w:rsidRPr="003B1A93">
        <w:rPr>
          <w:rFonts w:ascii="Calibri" w:hAnsi="Calibri" w:cs="Calibri"/>
          <w:sz w:val="22"/>
          <w:szCs w:val="22"/>
        </w:rPr>
        <w:t xml:space="preserve"> against </w:t>
      </w:r>
      <w:r w:rsidR="00AE4339" w:rsidRPr="003B1A93">
        <w:rPr>
          <w:rFonts w:ascii="Calibri" w:hAnsi="Calibri" w:cs="Calibri"/>
          <w:sz w:val="22"/>
          <w:szCs w:val="22"/>
        </w:rPr>
        <w:t xml:space="preserve">the </w:t>
      </w:r>
      <w:r w:rsidR="00631BD4" w:rsidRPr="003B1A93">
        <w:rPr>
          <w:rFonts w:ascii="Calibri" w:hAnsi="Calibri" w:cs="Calibri"/>
          <w:sz w:val="22"/>
          <w:szCs w:val="22"/>
        </w:rPr>
        <w:t>b</w:t>
      </w:r>
      <w:r w:rsidR="00AE4339" w:rsidRPr="003B1A93">
        <w:rPr>
          <w:rFonts w:ascii="Calibri" w:hAnsi="Calibri" w:cs="Calibri"/>
          <w:sz w:val="22"/>
          <w:szCs w:val="22"/>
        </w:rPr>
        <w:t>ully/harasser</w:t>
      </w:r>
      <w:r w:rsidR="009403D7" w:rsidRPr="003B1A93">
        <w:rPr>
          <w:rFonts w:ascii="Calibri" w:hAnsi="Calibri" w:cs="Calibri"/>
          <w:sz w:val="22"/>
          <w:szCs w:val="22"/>
        </w:rPr>
        <w:t>, whether this is a repeat offence</w:t>
      </w:r>
      <w:r w:rsidR="00673B96" w:rsidRPr="003B1A93">
        <w:rPr>
          <w:rFonts w:ascii="Calibri" w:hAnsi="Calibri" w:cs="Calibri"/>
          <w:sz w:val="22"/>
          <w:szCs w:val="22"/>
        </w:rPr>
        <w:t xml:space="preserve"> </w:t>
      </w:r>
      <w:r w:rsidR="007B74EE" w:rsidRPr="003B1A93">
        <w:rPr>
          <w:rFonts w:ascii="Calibri" w:hAnsi="Calibri" w:cs="Calibri"/>
          <w:sz w:val="22"/>
          <w:szCs w:val="22"/>
        </w:rPr>
        <w:t>and whether there are any aggravating factors such as an abuse of power</w:t>
      </w:r>
      <w:r w:rsidR="00D436A0" w:rsidRPr="003B1A93">
        <w:rPr>
          <w:rFonts w:ascii="Calibri" w:hAnsi="Calibri" w:cs="Calibri"/>
          <w:sz w:val="22"/>
          <w:szCs w:val="22"/>
        </w:rPr>
        <w:t>. I</w:t>
      </w:r>
      <w:r w:rsidR="00673B96" w:rsidRPr="003B1A93">
        <w:rPr>
          <w:rFonts w:ascii="Calibri" w:hAnsi="Calibri" w:cs="Calibri"/>
          <w:sz w:val="22"/>
          <w:szCs w:val="22"/>
        </w:rPr>
        <w:t xml:space="preserve">n some </w:t>
      </w:r>
      <w:proofErr w:type="gramStart"/>
      <w:r w:rsidR="00673B96" w:rsidRPr="003B1A93">
        <w:rPr>
          <w:rFonts w:ascii="Calibri" w:hAnsi="Calibri" w:cs="Calibri"/>
          <w:sz w:val="22"/>
          <w:szCs w:val="22"/>
        </w:rPr>
        <w:t>cases</w:t>
      </w:r>
      <w:proofErr w:type="gramEnd"/>
      <w:r w:rsidR="00673B96" w:rsidRPr="003B1A93">
        <w:rPr>
          <w:rFonts w:ascii="Calibri" w:hAnsi="Calibri" w:cs="Calibri"/>
          <w:sz w:val="22"/>
          <w:szCs w:val="22"/>
        </w:rPr>
        <w:t xml:space="preserve"> on</w:t>
      </w:r>
      <w:r w:rsidR="005649CB" w:rsidRPr="003B1A93">
        <w:rPr>
          <w:rFonts w:ascii="Calibri" w:hAnsi="Calibri" w:cs="Calibri"/>
          <w:sz w:val="22"/>
          <w:szCs w:val="22"/>
        </w:rPr>
        <w:t>e</w:t>
      </w:r>
      <w:r w:rsidR="00673B96" w:rsidRPr="003B1A93">
        <w:rPr>
          <w:rFonts w:ascii="Calibri" w:hAnsi="Calibri" w:cs="Calibri"/>
          <w:sz w:val="22"/>
          <w:szCs w:val="22"/>
        </w:rPr>
        <w:t xml:space="preserve"> instance may </w:t>
      </w:r>
      <w:r w:rsidR="008B042D" w:rsidRPr="003B1A93">
        <w:rPr>
          <w:rFonts w:ascii="Calibri" w:hAnsi="Calibri" w:cs="Calibri"/>
          <w:sz w:val="22"/>
          <w:szCs w:val="22"/>
        </w:rPr>
        <w:t xml:space="preserve">be </w:t>
      </w:r>
      <w:r w:rsidR="00355123" w:rsidRPr="003B1A93">
        <w:rPr>
          <w:rFonts w:ascii="Calibri" w:hAnsi="Calibri" w:cs="Calibri"/>
          <w:sz w:val="22"/>
          <w:szCs w:val="22"/>
        </w:rPr>
        <w:t>sufficiently serious</w:t>
      </w:r>
      <w:r w:rsidR="00673B96" w:rsidRPr="003B1A93">
        <w:rPr>
          <w:rFonts w:ascii="Calibri" w:hAnsi="Calibri" w:cs="Calibri"/>
          <w:sz w:val="22"/>
          <w:szCs w:val="22"/>
        </w:rPr>
        <w:t xml:space="preserve"> to warrant dismissal on the grounds of gross misconduct</w:t>
      </w:r>
      <w:r w:rsidR="00C946BB" w:rsidRPr="003B1A93">
        <w:rPr>
          <w:rFonts w:ascii="Calibri" w:hAnsi="Calibri" w:cs="Calibri"/>
          <w:sz w:val="22"/>
          <w:szCs w:val="22"/>
        </w:rPr>
        <w:t xml:space="preserve">. </w:t>
      </w:r>
    </w:p>
    <w:p w14:paraId="1289F688" w14:textId="77777777" w:rsidR="00A101CE" w:rsidRPr="003B1A93" w:rsidRDefault="00A101CE" w:rsidP="001762F4">
      <w:pPr>
        <w:pStyle w:val="BodyTextIndent"/>
        <w:ind w:left="-540"/>
        <w:rPr>
          <w:rFonts w:ascii="Calibri" w:hAnsi="Calibri" w:cs="Calibri"/>
          <w:sz w:val="22"/>
          <w:szCs w:val="22"/>
        </w:rPr>
      </w:pPr>
    </w:p>
    <w:p w14:paraId="55D56ED6" w14:textId="32D4358E" w:rsidR="00A101CE" w:rsidRPr="003B1A93" w:rsidRDefault="00D436A0" w:rsidP="001762F4">
      <w:pPr>
        <w:pStyle w:val="BodyTextIndent"/>
        <w:ind w:left="-540"/>
        <w:rPr>
          <w:rFonts w:ascii="Calibri" w:hAnsi="Calibri" w:cs="Calibri"/>
          <w:sz w:val="22"/>
          <w:szCs w:val="22"/>
        </w:rPr>
      </w:pPr>
      <w:r w:rsidRPr="003B1A93">
        <w:rPr>
          <w:rFonts w:ascii="Calibri" w:hAnsi="Calibri" w:cs="Calibri"/>
          <w:sz w:val="22"/>
          <w:szCs w:val="22"/>
        </w:rPr>
        <w:t>The employer will make every effort to complete an investigation into bullying and harassment as quickly as possible</w:t>
      </w:r>
      <w:r w:rsidR="00AA29BB" w:rsidRPr="003B1A93">
        <w:rPr>
          <w:rFonts w:ascii="Calibri" w:hAnsi="Calibri" w:cs="Calibri"/>
          <w:sz w:val="22"/>
          <w:szCs w:val="22"/>
        </w:rPr>
        <w:t>.</w:t>
      </w:r>
    </w:p>
    <w:p w14:paraId="23E5FB44" w14:textId="77777777" w:rsidR="00AA29BB" w:rsidRPr="003B1A93" w:rsidRDefault="00AA29BB" w:rsidP="001762F4">
      <w:pPr>
        <w:pStyle w:val="BodyTextIndent"/>
        <w:ind w:left="-540"/>
        <w:rPr>
          <w:rFonts w:ascii="Calibri" w:hAnsi="Calibri" w:cs="Calibri"/>
          <w:sz w:val="22"/>
          <w:szCs w:val="22"/>
        </w:rPr>
      </w:pPr>
    </w:p>
    <w:p w14:paraId="45290427" w14:textId="39C0F5ED" w:rsidR="0003387E" w:rsidRPr="003B1A93" w:rsidRDefault="00AA29BB" w:rsidP="00D6648A">
      <w:pPr>
        <w:pStyle w:val="BodyTextIndent"/>
        <w:ind w:left="-540"/>
        <w:rPr>
          <w:rFonts w:ascii="Calibri" w:hAnsi="Calibri" w:cs="Calibri"/>
          <w:sz w:val="22"/>
          <w:szCs w:val="22"/>
        </w:rPr>
      </w:pPr>
      <w:r w:rsidRPr="003B1A93">
        <w:rPr>
          <w:rFonts w:ascii="Calibri" w:hAnsi="Calibri" w:cs="Calibri"/>
          <w:sz w:val="22"/>
          <w:szCs w:val="22"/>
        </w:rPr>
        <w:t xml:space="preserve">Where the alleged bully/harasser is a third party it may be necessary </w:t>
      </w:r>
      <w:r w:rsidR="00433229" w:rsidRPr="003B1A93">
        <w:rPr>
          <w:rFonts w:ascii="Calibri" w:hAnsi="Calibri" w:cs="Calibri"/>
          <w:sz w:val="22"/>
          <w:szCs w:val="22"/>
        </w:rPr>
        <w:t xml:space="preserve">to make amendments to this procedure to ensure proper </w:t>
      </w:r>
      <w:r w:rsidR="003B51C7" w:rsidRPr="003B1A93">
        <w:rPr>
          <w:rFonts w:ascii="Calibri" w:hAnsi="Calibri" w:cs="Calibri"/>
          <w:sz w:val="22"/>
          <w:szCs w:val="22"/>
        </w:rPr>
        <w:t xml:space="preserve">investigations are conducted, where this is necessary the employer will inform the person raising the complaint and discuss this with them. </w:t>
      </w:r>
    </w:p>
    <w:p w14:paraId="354C6564" w14:textId="77777777" w:rsidR="009C390A" w:rsidRPr="003B1A93" w:rsidRDefault="009C390A" w:rsidP="001762F4">
      <w:pPr>
        <w:pStyle w:val="BodyTextIndent"/>
        <w:ind w:left="-540"/>
        <w:rPr>
          <w:rFonts w:ascii="Calibri" w:hAnsi="Calibri" w:cs="Calibri"/>
          <w:sz w:val="22"/>
          <w:szCs w:val="22"/>
        </w:rPr>
      </w:pPr>
    </w:p>
    <w:p w14:paraId="2C5E7DE3" w14:textId="3EABAA6A" w:rsidR="009C390A" w:rsidRPr="003B1A93" w:rsidRDefault="009C390A" w:rsidP="001762F4">
      <w:pPr>
        <w:pStyle w:val="BodyTextIndent"/>
        <w:ind w:left="-540"/>
        <w:rPr>
          <w:rFonts w:ascii="Calibri" w:hAnsi="Calibri" w:cs="Calibri"/>
          <w:sz w:val="22"/>
          <w:szCs w:val="22"/>
        </w:rPr>
      </w:pPr>
      <w:r w:rsidRPr="003B1A93">
        <w:rPr>
          <w:rFonts w:ascii="Calibri" w:hAnsi="Calibri" w:cs="Calibri"/>
          <w:sz w:val="22"/>
          <w:szCs w:val="22"/>
        </w:rPr>
        <w:t>If an employee</w:t>
      </w:r>
      <w:r w:rsidR="00CB45C5" w:rsidRPr="003B1A93">
        <w:rPr>
          <w:rFonts w:ascii="Calibri" w:hAnsi="Calibri" w:cs="Calibri"/>
          <w:sz w:val="22"/>
          <w:szCs w:val="22"/>
        </w:rPr>
        <w:t xml:space="preserve"> or </w:t>
      </w:r>
      <w:r w:rsidRPr="003B1A93">
        <w:rPr>
          <w:rFonts w:ascii="Calibri" w:hAnsi="Calibri" w:cs="Calibri"/>
          <w:sz w:val="22"/>
          <w:szCs w:val="22"/>
        </w:rPr>
        <w:t xml:space="preserve">worker is unhappy with the outcome of the formal </w:t>
      </w:r>
      <w:r w:rsidR="00D02CBF" w:rsidRPr="003B1A93">
        <w:rPr>
          <w:rFonts w:ascii="Calibri" w:hAnsi="Calibri" w:cs="Calibri"/>
          <w:sz w:val="22"/>
          <w:szCs w:val="22"/>
        </w:rPr>
        <w:t>investigation they may appeal the decision.</w:t>
      </w:r>
    </w:p>
    <w:p w14:paraId="6D096B8E" w14:textId="77777777" w:rsidR="00D02CBF" w:rsidRPr="003B1A93" w:rsidRDefault="00D02CBF" w:rsidP="001762F4">
      <w:pPr>
        <w:pStyle w:val="BodyTextIndent"/>
        <w:ind w:left="-540"/>
        <w:rPr>
          <w:rFonts w:ascii="Calibri" w:hAnsi="Calibri" w:cs="Calibri"/>
          <w:sz w:val="22"/>
          <w:szCs w:val="22"/>
        </w:rPr>
      </w:pPr>
    </w:p>
    <w:p w14:paraId="6FAFE608" w14:textId="5C341817" w:rsidR="00D02CBF" w:rsidRPr="003B1A93" w:rsidRDefault="00D02CBF" w:rsidP="001762F4">
      <w:pPr>
        <w:pStyle w:val="BodyTextIndent"/>
        <w:ind w:left="-540"/>
        <w:rPr>
          <w:rFonts w:ascii="Calibri" w:hAnsi="Calibri" w:cs="Calibri"/>
          <w:sz w:val="22"/>
          <w:szCs w:val="22"/>
        </w:rPr>
      </w:pPr>
      <w:r w:rsidRPr="003B1A93">
        <w:rPr>
          <w:rFonts w:ascii="Calibri" w:hAnsi="Calibri" w:cs="Calibri"/>
          <w:sz w:val="22"/>
          <w:szCs w:val="22"/>
        </w:rPr>
        <w:t xml:space="preserve">The appeal should be put in writing </w:t>
      </w:r>
      <w:r w:rsidR="0029743F" w:rsidRPr="003B1A93">
        <w:rPr>
          <w:rFonts w:ascii="Calibri" w:hAnsi="Calibri" w:cs="Calibri"/>
          <w:sz w:val="22"/>
          <w:szCs w:val="22"/>
        </w:rPr>
        <w:t>to a more senior manager/director,</w:t>
      </w:r>
      <w:r w:rsidRPr="003B1A93">
        <w:rPr>
          <w:rFonts w:ascii="Calibri" w:hAnsi="Calibri" w:cs="Calibri"/>
          <w:sz w:val="22"/>
          <w:szCs w:val="22"/>
        </w:rPr>
        <w:t xml:space="preserve"> setting out what</w:t>
      </w:r>
      <w:r w:rsidR="003954FA" w:rsidRPr="003B1A93">
        <w:rPr>
          <w:rFonts w:ascii="Calibri" w:hAnsi="Calibri" w:cs="Calibri"/>
          <w:sz w:val="22"/>
          <w:szCs w:val="22"/>
        </w:rPr>
        <w:t xml:space="preserve"> aspects the employee</w:t>
      </w:r>
      <w:r w:rsidR="00CB45C5" w:rsidRPr="003B1A93">
        <w:rPr>
          <w:rFonts w:ascii="Calibri" w:hAnsi="Calibri" w:cs="Calibri"/>
          <w:sz w:val="22"/>
          <w:szCs w:val="22"/>
        </w:rPr>
        <w:t xml:space="preserve"> or </w:t>
      </w:r>
      <w:r w:rsidR="003954FA" w:rsidRPr="003B1A93">
        <w:rPr>
          <w:rFonts w:ascii="Calibri" w:hAnsi="Calibri" w:cs="Calibri"/>
          <w:sz w:val="22"/>
          <w:szCs w:val="22"/>
        </w:rPr>
        <w:t xml:space="preserve">worker is unhappy with and why. Any appeal should be made without unreasonable day and usually within five days of receipt of the outcome of the </w:t>
      </w:r>
      <w:r w:rsidR="0029743F" w:rsidRPr="003B1A93">
        <w:rPr>
          <w:rFonts w:ascii="Calibri" w:hAnsi="Calibri" w:cs="Calibri"/>
          <w:sz w:val="22"/>
          <w:szCs w:val="22"/>
        </w:rPr>
        <w:t>investigation.</w:t>
      </w:r>
    </w:p>
    <w:p w14:paraId="6EB22C03" w14:textId="77777777" w:rsidR="0029743F" w:rsidRPr="003B1A93" w:rsidRDefault="0029743F" w:rsidP="001762F4">
      <w:pPr>
        <w:pStyle w:val="BodyTextIndent"/>
        <w:ind w:left="-540"/>
        <w:rPr>
          <w:rFonts w:ascii="Calibri" w:hAnsi="Calibri" w:cs="Calibri"/>
          <w:sz w:val="22"/>
          <w:szCs w:val="22"/>
        </w:rPr>
      </w:pPr>
    </w:p>
    <w:p w14:paraId="359B8B82" w14:textId="208DABB3" w:rsidR="0029743F" w:rsidRPr="003B1A93" w:rsidRDefault="0029743F" w:rsidP="001762F4">
      <w:pPr>
        <w:pStyle w:val="BodyTextIndent"/>
        <w:ind w:left="-540"/>
        <w:rPr>
          <w:rFonts w:ascii="Calibri" w:hAnsi="Calibri" w:cs="Calibri"/>
          <w:sz w:val="22"/>
          <w:szCs w:val="22"/>
        </w:rPr>
      </w:pPr>
      <w:r w:rsidRPr="003B1A93">
        <w:rPr>
          <w:rFonts w:ascii="Calibri" w:hAnsi="Calibri" w:cs="Calibri"/>
          <w:sz w:val="22"/>
          <w:szCs w:val="22"/>
        </w:rPr>
        <w:t xml:space="preserve">The appeal will be heard by a manager more senior than the investigating </w:t>
      </w:r>
      <w:proofErr w:type="gramStart"/>
      <w:r w:rsidRPr="003B1A93">
        <w:rPr>
          <w:rFonts w:ascii="Calibri" w:hAnsi="Calibri" w:cs="Calibri"/>
          <w:sz w:val="22"/>
          <w:szCs w:val="22"/>
        </w:rPr>
        <w:t>manager</w:t>
      </w:r>
      <w:r w:rsidR="00F9431E" w:rsidRPr="003B1A93">
        <w:rPr>
          <w:rFonts w:ascii="Calibri" w:hAnsi="Calibri" w:cs="Calibri"/>
          <w:sz w:val="22"/>
          <w:szCs w:val="22"/>
        </w:rPr>
        <w:t>,</w:t>
      </w:r>
      <w:proofErr w:type="gramEnd"/>
      <w:r w:rsidR="00F9431E" w:rsidRPr="003B1A93">
        <w:rPr>
          <w:rFonts w:ascii="Calibri" w:hAnsi="Calibri" w:cs="Calibri"/>
          <w:sz w:val="22"/>
          <w:szCs w:val="22"/>
        </w:rPr>
        <w:t xml:space="preserve"> a meeting will be arranged at which there will be an entitlement to be accompanied by a work colleague or a trade union representative. The outcome of any appeal will be confirmed in writing. </w:t>
      </w:r>
    </w:p>
    <w:p w14:paraId="014D34C2" w14:textId="77777777" w:rsidR="00A101CE" w:rsidRPr="003B1A93" w:rsidRDefault="00A101CE" w:rsidP="001762F4">
      <w:pPr>
        <w:pStyle w:val="BodyTextIndent"/>
        <w:ind w:left="-540"/>
        <w:rPr>
          <w:rFonts w:ascii="Calibri" w:hAnsi="Calibri" w:cs="Calibri"/>
          <w:sz w:val="22"/>
          <w:szCs w:val="22"/>
        </w:rPr>
      </w:pPr>
    </w:p>
    <w:p w14:paraId="7E3060B7" w14:textId="54766D2D" w:rsidR="00A101CE" w:rsidRPr="003B1A93" w:rsidRDefault="009F1DFD" w:rsidP="001762F4">
      <w:pPr>
        <w:pStyle w:val="BodyTextIndent"/>
        <w:ind w:left="-540"/>
        <w:rPr>
          <w:rFonts w:ascii="Calibri" w:hAnsi="Calibri" w:cs="Calibri"/>
          <w:sz w:val="22"/>
          <w:szCs w:val="22"/>
        </w:rPr>
      </w:pPr>
      <w:r w:rsidRPr="003B1A93">
        <w:rPr>
          <w:rFonts w:ascii="Calibri" w:hAnsi="Calibri" w:cs="Calibri"/>
          <w:sz w:val="22"/>
          <w:szCs w:val="22"/>
        </w:rPr>
        <w:t>The employer understands that anyone affected by or involved with a complaint of bullying or harassment may feel anxious or upset, the employer will do whatever they can to support any</w:t>
      </w:r>
      <w:r w:rsidR="00735942" w:rsidRPr="003B1A93">
        <w:rPr>
          <w:rFonts w:ascii="Calibri" w:hAnsi="Calibri" w:cs="Calibri"/>
          <w:sz w:val="22"/>
          <w:szCs w:val="22"/>
        </w:rPr>
        <w:t>one who has raised or been involved in a complaint.</w:t>
      </w:r>
      <w:r w:rsidR="00D711DE" w:rsidRPr="003B1A93">
        <w:rPr>
          <w:rFonts w:ascii="Calibri" w:hAnsi="Calibri" w:cs="Calibri"/>
          <w:sz w:val="22"/>
          <w:szCs w:val="22"/>
        </w:rPr>
        <w:t xml:space="preserve"> If </w:t>
      </w:r>
      <w:r w:rsidR="00971998" w:rsidRPr="003B1A93">
        <w:rPr>
          <w:rFonts w:ascii="Calibri" w:hAnsi="Calibri" w:cs="Calibri"/>
          <w:sz w:val="22"/>
          <w:szCs w:val="22"/>
        </w:rPr>
        <w:t xml:space="preserve">an employee or worker feels they require </w:t>
      </w:r>
      <w:proofErr w:type="gramStart"/>
      <w:r w:rsidR="00971998" w:rsidRPr="003B1A93">
        <w:rPr>
          <w:rFonts w:ascii="Calibri" w:hAnsi="Calibri" w:cs="Calibri"/>
          <w:sz w:val="22"/>
          <w:szCs w:val="22"/>
        </w:rPr>
        <w:t>support</w:t>
      </w:r>
      <w:proofErr w:type="gramEnd"/>
      <w:r w:rsidR="00971998" w:rsidRPr="003B1A93">
        <w:rPr>
          <w:rFonts w:ascii="Calibri" w:hAnsi="Calibri" w:cs="Calibri"/>
          <w:sz w:val="22"/>
          <w:szCs w:val="22"/>
        </w:rPr>
        <w:t xml:space="preserve"> they can talk to their Line </w:t>
      </w:r>
      <w:r w:rsidR="00494252" w:rsidRPr="003B1A93">
        <w:rPr>
          <w:rFonts w:ascii="Calibri" w:hAnsi="Calibri" w:cs="Calibri"/>
          <w:sz w:val="22"/>
          <w:szCs w:val="22"/>
        </w:rPr>
        <w:t>M</w:t>
      </w:r>
      <w:r w:rsidR="00971998" w:rsidRPr="003B1A93">
        <w:rPr>
          <w:rFonts w:ascii="Calibri" w:hAnsi="Calibri" w:cs="Calibri"/>
          <w:sz w:val="22"/>
          <w:szCs w:val="22"/>
        </w:rPr>
        <w:t>anager</w:t>
      </w:r>
      <w:r w:rsidR="002C707A" w:rsidRPr="003B1A93">
        <w:rPr>
          <w:rFonts w:ascii="Calibri" w:hAnsi="Calibri" w:cs="Calibri"/>
          <w:sz w:val="22"/>
          <w:szCs w:val="22"/>
        </w:rPr>
        <w:t xml:space="preserve"> </w:t>
      </w:r>
      <w:r w:rsidR="00971998" w:rsidRPr="003B1A93">
        <w:rPr>
          <w:rFonts w:ascii="Calibri" w:hAnsi="Calibri" w:cs="Calibri"/>
          <w:sz w:val="22"/>
          <w:szCs w:val="22"/>
        </w:rPr>
        <w:t>o</w:t>
      </w:r>
      <w:r w:rsidR="003476AF" w:rsidRPr="003B1A93">
        <w:rPr>
          <w:rFonts w:ascii="Calibri" w:hAnsi="Calibri" w:cs="Calibri"/>
          <w:sz w:val="22"/>
          <w:szCs w:val="22"/>
        </w:rPr>
        <w:t>r</w:t>
      </w:r>
      <w:r w:rsidR="002C707A" w:rsidRPr="003B1A93">
        <w:rPr>
          <w:rFonts w:ascii="Calibri" w:hAnsi="Calibri" w:cs="Calibri"/>
          <w:sz w:val="22"/>
          <w:szCs w:val="22"/>
        </w:rPr>
        <w:t xml:space="preserve"> a</w:t>
      </w:r>
      <w:r w:rsidR="00971998" w:rsidRPr="003B1A93">
        <w:rPr>
          <w:rFonts w:ascii="Calibri" w:hAnsi="Calibri" w:cs="Calibri"/>
          <w:sz w:val="22"/>
          <w:szCs w:val="22"/>
        </w:rPr>
        <w:t xml:space="preserve"> Director. </w:t>
      </w:r>
      <w:r w:rsidR="005E4DFB" w:rsidRPr="003B1A93">
        <w:rPr>
          <w:rFonts w:ascii="Calibri" w:hAnsi="Calibri" w:cs="Calibri"/>
          <w:sz w:val="22"/>
          <w:szCs w:val="22"/>
        </w:rPr>
        <w:t xml:space="preserve"> Additionally, an employee </w:t>
      </w:r>
      <w:r w:rsidR="00185AB9" w:rsidRPr="003B1A93">
        <w:rPr>
          <w:rFonts w:ascii="Calibri" w:hAnsi="Calibri" w:cs="Calibri"/>
          <w:sz w:val="22"/>
          <w:szCs w:val="22"/>
        </w:rPr>
        <w:t xml:space="preserve">or worker </w:t>
      </w:r>
      <w:r w:rsidR="005E4DFB" w:rsidRPr="003B1A93">
        <w:rPr>
          <w:rFonts w:ascii="Calibri" w:hAnsi="Calibri" w:cs="Calibri"/>
          <w:sz w:val="22"/>
          <w:szCs w:val="22"/>
        </w:rPr>
        <w:t>may wish to have external support</w:t>
      </w:r>
      <w:r w:rsidR="005D111A" w:rsidRPr="003B1A93">
        <w:rPr>
          <w:rFonts w:ascii="Calibri" w:hAnsi="Calibri" w:cs="Calibri"/>
          <w:sz w:val="22"/>
          <w:szCs w:val="22"/>
        </w:rPr>
        <w:t>, there are a range of sources</w:t>
      </w:r>
      <w:r w:rsidR="00BF6C74" w:rsidRPr="003B1A93">
        <w:rPr>
          <w:rFonts w:ascii="Calibri" w:hAnsi="Calibri" w:cs="Calibri"/>
          <w:sz w:val="22"/>
          <w:szCs w:val="22"/>
        </w:rPr>
        <w:t xml:space="preserve"> of support</w:t>
      </w:r>
      <w:r w:rsidR="005D111A" w:rsidRPr="003B1A93">
        <w:rPr>
          <w:rFonts w:ascii="Calibri" w:hAnsi="Calibri" w:cs="Calibri"/>
          <w:sz w:val="22"/>
          <w:szCs w:val="22"/>
        </w:rPr>
        <w:t xml:space="preserve"> </w:t>
      </w:r>
      <w:r w:rsidR="00185AB9" w:rsidRPr="003B1A93">
        <w:rPr>
          <w:rFonts w:ascii="Calibri" w:hAnsi="Calibri" w:cs="Calibri"/>
          <w:sz w:val="22"/>
          <w:szCs w:val="22"/>
        </w:rPr>
        <w:t xml:space="preserve">and advice both </w:t>
      </w:r>
      <w:r w:rsidR="005D111A" w:rsidRPr="003B1A93">
        <w:rPr>
          <w:rFonts w:ascii="Calibri" w:hAnsi="Calibri" w:cs="Calibri"/>
          <w:sz w:val="22"/>
          <w:szCs w:val="22"/>
        </w:rPr>
        <w:t>locally and national</w:t>
      </w:r>
      <w:r w:rsidR="00BF6C74" w:rsidRPr="003B1A93">
        <w:rPr>
          <w:rFonts w:ascii="Calibri" w:hAnsi="Calibri" w:cs="Calibri"/>
          <w:sz w:val="22"/>
          <w:szCs w:val="22"/>
        </w:rPr>
        <w:t xml:space="preserve">ly, the employer can provide further details of such organisations upon request. </w:t>
      </w:r>
    </w:p>
    <w:p w14:paraId="626B72A7" w14:textId="77777777" w:rsidR="0090484C" w:rsidRPr="003B1A93" w:rsidRDefault="0090484C" w:rsidP="00185AB9">
      <w:pPr>
        <w:pStyle w:val="BodyTextIndent"/>
        <w:ind w:left="0"/>
        <w:rPr>
          <w:rFonts w:ascii="Calibri" w:hAnsi="Calibri" w:cs="Calibri"/>
          <w:sz w:val="22"/>
          <w:szCs w:val="22"/>
        </w:rPr>
      </w:pPr>
    </w:p>
    <w:p w14:paraId="3E97EFAD" w14:textId="71A93366" w:rsidR="0090484C" w:rsidRPr="003B1A93" w:rsidRDefault="0090484C" w:rsidP="001762F4">
      <w:pPr>
        <w:pStyle w:val="BodyTextIndent"/>
        <w:ind w:left="-540"/>
        <w:rPr>
          <w:rFonts w:ascii="Calibri" w:hAnsi="Calibri" w:cs="Calibri"/>
          <w:sz w:val="22"/>
          <w:szCs w:val="22"/>
        </w:rPr>
      </w:pPr>
      <w:r w:rsidRPr="003B1A93">
        <w:rPr>
          <w:rFonts w:ascii="Calibri" w:hAnsi="Calibri" w:cs="Calibri"/>
          <w:sz w:val="22"/>
          <w:szCs w:val="22"/>
        </w:rPr>
        <w:lastRenderedPageBreak/>
        <w:t>The employer will take any concerns raised by an ind</w:t>
      </w:r>
      <w:r w:rsidR="00673EAF" w:rsidRPr="003B1A93">
        <w:rPr>
          <w:rFonts w:ascii="Calibri" w:hAnsi="Calibri" w:cs="Calibri"/>
          <w:sz w:val="22"/>
          <w:szCs w:val="22"/>
        </w:rPr>
        <w:t xml:space="preserve">ividual that they cannot work in close contact with the alleged bully/harasser seriously and will consider </w:t>
      </w:r>
      <w:r w:rsidR="00C565AD" w:rsidRPr="003B1A93">
        <w:rPr>
          <w:rFonts w:ascii="Calibri" w:hAnsi="Calibri" w:cs="Calibri"/>
          <w:sz w:val="22"/>
          <w:szCs w:val="22"/>
        </w:rPr>
        <w:t xml:space="preserve">any requests for changes to working arrangements during the investigation </w:t>
      </w:r>
      <w:r w:rsidR="009978C4" w:rsidRPr="003B1A93">
        <w:rPr>
          <w:rFonts w:ascii="Calibri" w:hAnsi="Calibri" w:cs="Calibri"/>
          <w:sz w:val="22"/>
          <w:szCs w:val="22"/>
        </w:rPr>
        <w:t xml:space="preserve">into the matter. </w:t>
      </w:r>
    </w:p>
    <w:p w14:paraId="40D55BAA" w14:textId="77777777" w:rsidR="00D6648A" w:rsidRPr="003B1A93" w:rsidRDefault="00D6648A" w:rsidP="001762F4">
      <w:pPr>
        <w:pStyle w:val="BodyTextIndent"/>
        <w:ind w:left="-540"/>
        <w:rPr>
          <w:rFonts w:ascii="Calibri" w:hAnsi="Calibri" w:cs="Calibri"/>
          <w:sz w:val="22"/>
          <w:szCs w:val="22"/>
        </w:rPr>
      </w:pPr>
    </w:p>
    <w:p w14:paraId="76EA9236" w14:textId="15C824EF" w:rsidR="00D6648A" w:rsidRPr="003B1A93" w:rsidRDefault="00D6648A" w:rsidP="001762F4">
      <w:pPr>
        <w:pStyle w:val="BodyTextIndent"/>
        <w:ind w:left="-540"/>
        <w:rPr>
          <w:rFonts w:ascii="Calibri" w:hAnsi="Calibri" w:cs="Calibri"/>
          <w:sz w:val="22"/>
          <w:szCs w:val="22"/>
        </w:rPr>
      </w:pPr>
      <w:r w:rsidRPr="003B1A93">
        <w:rPr>
          <w:rFonts w:ascii="Calibri" w:hAnsi="Calibri" w:cs="Calibri"/>
          <w:sz w:val="22"/>
          <w:szCs w:val="22"/>
        </w:rPr>
        <w:t>When a complaint is raised</w:t>
      </w:r>
      <w:r w:rsidR="00860ED5" w:rsidRPr="003B1A93">
        <w:rPr>
          <w:rFonts w:ascii="Calibri" w:hAnsi="Calibri" w:cs="Calibri"/>
          <w:sz w:val="22"/>
          <w:szCs w:val="22"/>
        </w:rPr>
        <w:t xml:space="preserve"> the employer will carefully consider </w:t>
      </w:r>
      <w:r w:rsidR="008339A2" w:rsidRPr="003B1A93">
        <w:rPr>
          <w:rFonts w:ascii="Calibri" w:hAnsi="Calibri" w:cs="Calibri"/>
          <w:sz w:val="22"/>
          <w:szCs w:val="22"/>
        </w:rPr>
        <w:t xml:space="preserve">whether </w:t>
      </w:r>
      <w:r w:rsidR="008E6AAE" w:rsidRPr="003B1A93">
        <w:rPr>
          <w:rFonts w:ascii="Calibri" w:hAnsi="Calibri" w:cs="Calibri"/>
          <w:sz w:val="22"/>
          <w:szCs w:val="22"/>
        </w:rPr>
        <w:t>it is appropriate to keep the alleged bully</w:t>
      </w:r>
      <w:r w:rsidR="00F34A4E" w:rsidRPr="003B1A93">
        <w:rPr>
          <w:rFonts w:ascii="Calibri" w:hAnsi="Calibri" w:cs="Calibri"/>
          <w:sz w:val="22"/>
          <w:szCs w:val="22"/>
        </w:rPr>
        <w:t>/</w:t>
      </w:r>
      <w:r w:rsidR="008E6AAE" w:rsidRPr="003B1A93">
        <w:rPr>
          <w:rFonts w:ascii="Calibri" w:hAnsi="Calibri" w:cs="Calibri"/>
          <w:sz w:val="22"/>
          <w:szCs w:val="22"/>
        </w:rPr>
        <w:t xml:space="preserve">harasser </w:t>
      </w:r>
      <w:r w:rsidR="009C2F2D" w:rsidRPr="003B1A93">
        <w:rPr>
          <w:rFonts w:ascii="Calibri" w:hAnsi="Calibri" w:cs="Calibri"/>
          <w:sz w:val="22"/>
          <w:szCs w:val="22"/>
        </w:rPr>
        <w:t xml:space="preserve">and the </w:t>
      </w:r>
      <w:r w:rsidR="009719F2" w:rsidRPr="003B1A93">
        <w:rPr>
          <w:rFonts w:ascii="Calibri" w:hAnsi="Calibri" w:cs="Calibri"/>
          <w:sz w:val="22"/>
          <w:szCs w:val="22"/>
        </w:rPr>
        <w:t>individual who has raised the complaint working toge</w:t>
      </w:r>
      <w:r w:rsidR="005D3427" w:rsidRPr="003B1A93">
        <w:rPr>
          <w:rFonts w:ascii="Calibri" w:hAnsi="Calibri" w:cs="Calibri"/>
          <w:sz w:val="22"/>
          <w:szCs w:val="22"/>
        </w:rPr>
        <w:t xml:space="preserve">ther during the </w:t>
      </w:r>
      <w:r w:rsidR="00AB102E" w:rsidRPr="003B1A93">
        <w:rPr>
          <w:rFonts w:ascii="Calibri" w:hAnsi="Calibri" w:cs="Calibri"/>
          <w:sz w:val="22"/>
          <w:szCs w:val="22"/>
        </w:rPr>
        <w:t xml:space="preserve">investigations. In appropriate cases, the employer may transfer the </w:t>
      </w:r>
      <w:r w:rsidR="000F4FC5" w:rsidRPr="003B1A93">
        <w:rPr>
          <w:rFonts w:ascii="Calibri" w:hAnsi="Calibri" w:cs="Calibri"/>
          <w:sz w:val="22"/>
          <w:szCs w:val="22"/>
        </w:rPr>
        <w:t>bully/</w:t>
      </w:r>
      <w:r w:rsidR="00AB102E" w:rsidRPr="003B1A93">
        <w:rPr>
          <w:rFonts w:ascii="Calibri" w:hAnsi="Calibri" w:cs="Calibri"/>
          <w:sz w:val="22"/>
          <w:szCs w:val="22"/>
        </w:rPr>
        <w:t>harasser or the complainant to a different area or department, which may result in a change of responsibility and/or of status</w:t>
      </w:r>
      <w:r w:rsidR="004B1499" w:rsidRPr="003B1A93">
        <w:rPr>
          <w:rFonts w:ascii="Calibri" w:hAnsi="Calibri" w:cs="Calibri"/>
          <w:sz w:val="22"/>
          <w:szCs w:val="22"/>
        </w:rPr>
        <w:t>. In the most serious cases or where the redeployment of either party is not feasible</w:t>
      </w:r>
      <w:r w:rsidR="00A07AAC" w:rsidRPr="003B1A93">
        <w:rPr>
          <w:rFonts w:ascii="Calibri" w:hAnsi="Calibri" w:cs="Calibri"/>
          <w:sz w:val="22"/>
          <w:szCs w:val="22"/>
        </w:rPr>
        <w:t xml:space="preserve"> the alleged bully</w:t>
      </w:r>
      <w:r w:rsidR="000F4FC5" w:rsidRPr="003B1A93">
        <w:rPr>
          <w:rFonts w:ascii="Calibri" w:hAnsi="Calibri" w:cs="Calibri"/>
          <w:sz w:val="22"/>
          <w:szCs w:val="22"/>
        </w:rPr>
        <w:t>/</w:t>
      </w:r>
      <w:r w:rsidR="00A07AAC" w:rsidRPr="003B1A93">
        <w:rPr>
          <w:rFonts w:ascii="Calibri" w:hAnsi="Calibri" w:cs="Calibri"/>
          <w:sz w:val="22"/>
          <w:szCs w:val="22"/>
        </w:rPr>
        <w:t xml:space="preserve">harasser </w:t>
      </w:r>
      <w:r w:rsidR="00517539" w:rsidRPr="003B1A93">
        <w:rPr>
          <w:rFonts w:ascii="Calibri" w:hAnsi="Calibri" w:cs="Calibri"/>
          <w:sz w:val="22"/>
          <w:szCs w:val="22"/>
        </w:rPr>
        <w:t>may be suspended on full pay.</w:t>
      </w:r>
      <w:r w:rsidR="008E6AAE" w:rsidRPr="003B1A93">
        <w:rPr>
          <w:rFonts w:ascii="Calibri" w:hAnsi="Calibri" w:cs="Calibri"/>
          <w:sz w:val="22"/>
          <w:szCs w:val="22"/>
        </w:rPr>
        <w:t xml:space="preserve"> </w:t>
      </w:r>
    </w:p>
    <w:p w14:paraId="3D3048A9" w14:textId="77777777" w:rsidR="009978C4" w:rsidRPr="003B1A93" w:rsidRDefault="009978C4" w:rsidP="001762F4">
      <w:pPr>
        <w:pStyle w:val="BodyTextIndent"/>
        <w:ind w:left="-540"/>
        <w:rPr>
          <w:rFonts w:ascii="Calibri" w:hAnsi="Calibri" w:cs="Calibri"/>
          <w:sz w:val="22"/>
          <w:szCs w:val="22"/>
        </w:rPr>
      </w:pPr>
    </w:p>
    <w:p w14:paraId="163ABBC8" w14:textId="5E8CABAA" w:rsidR="009978C4" w:rsidRPr="003B1A93" w:rsidRDefault="009978C4" w:rsidP="001762F4">
      <w:pPr>
        <w:pStyle w:val="BodyTextIndent"/>
        <w:ind w:left="-540"/>
        <w:rPr>
          <w:rFonts w:ascii="Calibri" w:hAnsi="Calibri" w:cs="Calibri"/>
          <w:sz w:val="22"/>
          <w:szCs w:val="22"/>
        </w:rPr>
      </w:pPr>
      <w:r w:rsidRPr="003B1A93">
        <w:rPr>
          <w:rFonts w:ascii="Calibri" w:hAnsi="Calibri" w:cs="Calibri"/>
          <w:sz w:val="22"/>
          <w:szCs w:val="22"/>
        </w:rPr>
        <w:t xml:space="preserve">Anyone </w:t>
      </w:r>
      <w:r w:rsidR="005E2299" w:rsidRPr="003B1A93">
        <w:rPr>
          <w:rFonts w:ascii="Calibri" w:hAnsi="Calibri" w:cs="Calibri"/>
          <w:sz w:val="22"/>
          <w:szCs w:val="22"/>
        </w:rPr>
        <w:t>who complains or takes part in good faith in a bullying or harassment investigation must not suffer any detrimental treatment or victimisation</w:t>
      </w:r>
      <w:r w:rsidR="00D4322E" w:rsidRPr="003B1A93">
        <w:rPr>
          <w:rFonts w:ascii="Calibri" w:hAnsi="Calibri" w:cs="Calibri"/>
          <w:sz w:val="22"/>
          <w:szCs w:val="22"/>
        </w:rPr>
        <w:t>. If anybody feels they have suffered victimisation they should inform their line manager or another suitable member of management</w:t>
      </w:r>
      <w:r w:rsidR="00FF35F3" w:rsidRPr="003B1A93">
        <w:rPr>
          <w:rFonts w:ascii="Calibri" w:hAnsi="Calibri" w:cs="Calibri"/>
          <w:sz w:val="22"/>
          <w:szCs w:val="22"/>
        </w:rPr>
        <w:t xml:space="preserve"> as soon as possible. </w:t>
      </w:r>
    </w:p>
    <w:p w14:paraId="55215D19" w14:textId="77777777" w:rsidR="00FF35F3" w:rsidRPr="003B1A93" w:rsidRDefault="00FF35F3" w:rsidP="001762F4">
      <w:pPr>
        <w:pStyle w:val="BodyTextIndent"/>
        <w:ind w:left="-540"/>
        <w:rPr>
          <w:rFonts w:ascii="Calibri" w:hAnsi="Calibri" w:cs="Calibri"/>
          <w:sz w:val="22"/>
          <w:szCs w:val="22"/>
        </w:rPr>
      </w:pPr>
    </w:p>
    <w:p w14:paraId="420173A6" w14:textId="24A9B9EE" w:rsidR="00FF35F3" w:rsidRPr="003B1A93" w:rsidRDefault="00FF35F3" w:rsidP="001762F4">
      <w:pPr>
        <w:pStyle w:val="BodyTextIndent"/>
        <w:ind w:left="-540"/>
        <w:rPr>
          <w:rFonts w:ascii="Calibri" w:hAnsi="Calibri" w:cs="Calibri"/>
          <w:sz w:val="22"/>
          <w:szCs w:val="22"/>
        </w:rPr>
      </w:pPr>
      <w:r w:rsidRPr="003B1A93">
        <w:rPr>
          <w:rFonts w:ascii="Calibri" w:hAnsi="Calibri" w:cs="Calibri"/>
          <w:sz w:val="22"/>
          <w:szCs w:val="22"/>
        </w:rPr>
        <w:t>Regardless of the outcome of the complaint the employer will carefully consider how best to approach the ongoing working relationship between th</w:t>
      </w:r>
      <w:r w:rsidR="00F2517B" w:rsidRPr="003B1A93">
        <w:rPr>
          <w:rFonts w:ascii="Calibri" w:hAnsi="Calibri" w:cs="Calibri"/>
          <w:sz w:val="22"/>
          <w:szCs w:val="22"/>
        </w:rPr>
        <w:t xml:space="preserve">ose concerned, including any third party. The employer may consider amending job duties, reporting line or location of either person, alternatively the employer may decide that workplace mediation or counselling is appropriate. </w:t>
      </w:r>
    </w:p>
    <w:p w14:paraId="385BDFA1" w14:textId="77777777" w:rsidR="003D1C2F" w:rsidRPr="003B1A93" w:rsidRDefault="003D1C2F" w:rsidP="001762F4">
      <w:pPr>
        <w:pStyle w:val="BodyTextIndent"/>
        <w:ind w:left="-540"/>
        <w:rPr>
          <w:rFonts w:ascii="Calibri" w:hAnsi="Calibri" w:cs="Calibri"/>
          <w:sz w:val="22"/>
          <w:szCs w:val="22"/>
        </w:rPr>
      </w:pPr>
    </w:p>
    <w:p w14:paraId="678946C8" w14:textId="685D2033" w:rsidR="003D1C2F" w:rsidRPr="003B1A93" w:rsidRDefault="003A63CE" w:rsidP="001762F4">
      <w:pPr>
        <w:pStyle w:val="BodyTextIndent"/>
        <w:ind w:left="-540"/>
        <w:rPr>
          <w:rFonts w:ascii="Calibri" w:hAnsi="Calibri" w:cs="Calibri"/>
          <w:sz w:val="22"/>
          <w:szCs w:val="22"/>
        </w:rPr>
      </w:pPr>
      <w:r w:rsidRPr="003B1A93">
        <w:rPr>
          <w:rFonts w:ascii="Calibri" w:hAnsi="Calibri" w:cs="Calibri"/>
          <w:sz w:val="22"/>
          <w:szCs w:val="22"/>
        </w:rPr>
        <w:t xml:space="preserve">Anyone involved </w:t>
      </w:r>
      <w:r w:rsidR="00963DE3" w:rsidRPr="003B1A93">
        <w:rPr>
          <w:rFonts w:ascii="Calibri" w:hAnsi="Calibri" w:cs="Calibri"/>
          <w:sz w:val="22"/>
          <w:szCs w:val="22"/>
        </w:rPr>
        <w:t>with an informal or formal complaint about bullying or harassment, including witnesses m</w:t>
      </w:r>
      <w:r w:rsidR="000F4FC5" w:rsidRPr="003B1A93">
        <w:rPr>
          <w:rFonts w:ascii="Calibri" w:hAnsi="Calibri" w:cs="Calibri"/>
          <w:sz w:val="22"/>
          <w:szCs w:val="22"/>
        </w:rPr>
        <w:t>ust</w:t>
      </w:r>
      <w:r w:rsidR="00963DE3" w:rsidRPr="003B1A93">
        <w:rPr>
          <w:rFonts w:ascii="Calibri" w:hAnsi="Calibri" w:cs="Calibri"/>
          <w:sz w:val="22"/>
          <w:szCs w:val="22"/>
        </w:rPr>
        <w:t xml:space="preserve"> keep the matter strictly confidential and act with appropriate sensitivity to all parties. </w:t>
      </w:r>
      <w:r w:rsidR="00D06EA2" w:rsidRPr="003B1A93">
        <w:rPr>
          <w:rFonts w:ascii="Calibri" w:hAnsi="Calibri" w:cs="Calibri"/>
          <w:sz w:val="22"/>
          <w:szCs w:val="22"/>
        </w:rPr>
        <w:t xml:space="preserve">Anyone found to have breached confidentiality or acted without due care or sensitivity in a case of bullying or harassment </w:t>
      </w:r>
      <w:r w:rsidR="001021FC" w:rsidRPr="003B1A93">
        <w:rPr>
          <w:rFonts w:ascii="Calibri" w:hAnsi="Calibri" w:cs="Calibri"/>
          <w:sz w:val="22"/>
          <w:szCs w:val="22"/>
        </w:rPr>
        <w:t xml:space="preserve">may be subject to disciplinary action, up to an including dismissal or similar </w:t>
      </w:r>
      <w:r w:rsidR="005E78EA" w:rsidRPr="003B1A93">
        <w:rPr>
          <w:rFonts w:ascii="Calibri" w:hAnsi="Calibri" w:cs="Calibri"/>
          <w:sz w:val="22"/>
          <w:szCs w:val="22"/>
        </w:rPr>
        <w:t xml:space="preserve">appropriate action for non-employees. </w:t>
      </w:r>
    </w:p>
    <w:p w14:paraId="0A1E3FD6" w14:textId="77777777" w:rsidR="00422F6B" w:rsidRPr="003B1A93" w:rsidRDefault="00422F6B" w:rsidP="001762F4">
      <w:pPr>
        <w:pStyle w:val="BodyTextIndent"/>
        <w:ind w:left="-540"/>
        <w:rPr>
          <w:rFonts w:ascii="Calibri" w:hAnsi="Calibri" w:cs="Calibri"/>
          <w:sz w:val="22"/>
          <w:szCs w:val="22"/>
        </w:rPr>
      </w:pPr>
    </w:p>
    <w:p w14:paraId="2ACC18DD" w14:textId="335EABDB" w:rsidR="001668A6" w:rsidRPr="003B1A93" w:rsidRDefault="00422F6B" w:rsidP="00037437">
      <w:pPr>
        <w:pStyle w:val="BodyTextIndent"/>
        <w:ind w:left="-540"/>
        <w:rPr>
          <w:rFonts w:ascii="Calibri" w:hAnsi="Calibri" w:cs="Calibri"/>
          <w:sz w:val="22"/>
          <w:szCs w:val="22"/>
        </w:rPr>
      </w:pPr>
      <w:r w:rsidRPr="003B1A93">
        <w:rPr>
          <w:rFonts w:ascii="Calibri" w:hAnsi="Calibri" w:cs="Calibri"/>
          <w:sz w:val="22"/>
          <w:szCs w:val="22"/>
        </w:rPr>
        <w:t>Anyone</w:t>
      </w:r>
      <w:r w:rsidR="001668A6" w:rsidRPr="003B1A93">
        <w:rPr>
          <w:rFonts w:ascii="Calibri" w:hAnsi="Calibri" w:cs="Calibri"/>
          <w:sz w:val="22"/>
          <w:szCs w:val="22"/>
        </w:rPr>
        <w:t>, who after formal investigation is found to have committed, authorised or condone</w:t>
      </w:r>
      <w:r w:rsidR="00C90D6F" w:rsidRPr="003B1A93">
        <w:rPr>
          <w:rFonts w:ascii="Calibri" w:hAnsi="Calibri" w:cs="Calibri"/>
          <w:sz w:val="22"/>
          <w:szCs w:val="22"/>
        </w:rPr>
        <w:t>d</w:t>
      </w:r>
      <w:r w:rsidR="001668A6" w:rsidRPr="003B1A93">
        <w:rPr>
          <w:rFonts w:ascii="Calibri" w:hAnsi="Calibri" w:cs="Calibri"/>
          <w:sz w:val="22"/>
          <w:szCs w:val="22"/>
        </w:rPr>
        <w:t xml:space="preserve"> an act of bullying or harassment</w:t>
      </w:r>
      <w:r w:rsidR="00E431EF" w:rsidRPr="003B1A93">
        <w:rPr>
          <w:rFonts w:ascii="Calibri" w:hAnsi="Calibri" w:cs="Calibri"/>
          <w:sz w:val="22"/>
          <w:szCs w:val="22"/>
        </w:rPr>
        <w:t>, then</w:t>
      </w:r>
      <w:r w:rsidR="001B184E" w:rsidRPr="003B1A93">
        <w:rPr>
          <w:rFonts w:ascii="Calibri" w:hAnsi="Calibri" w:cs="Calibri"/>
          <w:sz w:val="22"/>
          <w:szCs w:val="22"/>
        </w:rPr>
        <w:t xml:space="preserve"> the issue</w:t>
      </w:r>
      <w:r w:rsidR="001668A6" w:rsidRPr="003B1A93">
        <w:rPr>
          <w:rFonts w:ascii="Calibri" w:hAnsi="Calibri" w:cs="Calibri"/>
          <w:sz w:val="22"/>
          <w:szCs w:val="22"/>
        </w:rPr>
        <w:t xml:space="preserve"> will be dealt with as a possible case of misconduct or gross miscondu</w:t>
      </w:r>
      <w:r w:rsidR="00037437" w:rsidRPr="003B1A93">
        <w:rPr>
          <w:rFonts w:ascii="Calibri" w:hAnsi="Calibri" w:cs="Calibri"/>
          <w:sz w:val="22"/>
          <w:szCs w:val="22"/>
        </w:rPr>
        <w:t xml:space="preserve">ct and disciplinary action may be taken, or other appropriate action for non-employees. When reaching a decision on what disciplinary action to take any aggravating factors such as abuse of power over a more junior employee will be </w:t>
      </w:r>
      <w:proofErr w:type="gramStart"/>
      <w:r w:rsidR="00037437" w:rsidRPr="003B1A93">
        <w:rPr>
          <w:rFonts w:ascii="Calibri" w:hAnsi="Calibri" w:cs="Calibri"/>
          <w:sz w:val="22"/>
          <w:szCs w:val="22"/>
        </w:rPr>
        <w:t>ta</w:t>
      </w:r>
      <w:r w:rsidR="00B340E8" w:rsidRPr="003B1A93">
        <w:rPr>
          <w:rFonts w:ascii="Calibri" w:hAnsi="Calibri" w:cs="Calibri"/>
          <w:sz w:val="22"/>
          <w:szCs w:val="22"/>
        </w:rPr>
        <w:t>ken</w:t>
      </w:r>
      <w:r w:rsidR="00037437" w:rsidRPr="003B1A93">
        <w:rPr>
          <w:rFonts w:ascii="Calibri" w:hAnsi="Calibri" w:cs="Calibri"/>
          <w:sz w:val="22"/>
          <w:szCs w:val="22"/>
        </w:rPr>
        <w:t xml:space="preserve"> into account</w:t>
      </w:r>
      <w:proofErr w:type="gramEnd"/>
      <w:r w:rsidR="00037437" w:rsidRPr="003B1A93">
        <w:rPr>
          <w:rFonts w:ascii="Calibri" w:hAnsi="Calibri" w:cs="Calibri"/>
          <w:sz w:val="22"/>
          <w:szCs w:val="22"/>
        </w:rPr>
        <w:t>.</w:t>
      </w:r>
    </w:p>
    <w:p w14:paraId="2C85F43C" w14:textId="77777777" w:rsidR="00037437" w:rsidRPr="003B1A93" w:rsidRDefault="00037437" w:rsidP="00037437">
      <w:pPr>
        <w:pStyle w:val="BodyTextIndent"/>
        <w:ind w:left="-540"/>
        <w:rPr>
          <w:rFonts w:ascii="Calibri" w:hAnsi="Calibri" w:cs="Calibri"/>
          <w:sz w:val="22"/>
          <w:szCs w:val="22"/>
        </w:rPr>
      </w:pPr>
    </w:p>
    <w:p w14:paraId="10DB92AF" w14:textId="1CB7F7E6" w:rsidR="00EB5C47" w:rsidRPr="003B1A93" w:rsidRDefault="00037437" w:rsidP="005C685C">
      <w:pPr>
        <w:pStyle w:val="BodyTextIndent"/>
        <w:ind w:left="-540"/>
        <w:rPr>
          <w:rFonts w:ascii="Calibri" w:hAnsi="Calibri" w:cs="Calibri"/>
          <w:sz w:val="22"/>
          <w:szCs w:val="22"/>
        </w:rPr>
      </w:pPr>
      <w:r w:rsidRPr="003B1A93">
        <w:rPr>
          <w:rFonts w:ascii="Calibri" w:hAnsi="Calibri" w:cs="Calibri"/>
          <w:sz w:val="22"/>
          <w:szCs w:val="22"/>
        </w:rPr>
        <w:t>Anyone who co</w:t>
      </w:r>
      <w:r w:rsidR="00C26338" w:rsidRPr="003B1A93">
        <w:rPr>
          <w:rFonts w:ascii="Calibri" w:hAnsi="Calibri" w:cs="Calibri"/>
          <w:sz w:val="22"/>
          <w:szCs w:val="22"/>
        </w:rPr>
        <w:t>m</w:t>
      </w:r>
      <w:r w:rsidRPr="003B1A93">
        <w:rPr>
          <w:rFonts w:ascii="Calibri" w:hAnsi="Calibri" w:cs="Calibri"/>
          <w:sz w:val="22"/>
          <w:szCs w:val="22"/>
        </w:rPr>
        <w:t>pla</w:t>
      </w:r>
      <w:r w:rsidR="00C26338" w:rsidRPr="003B1A93">
        <w:rPr>
          <w:rFonts w:ascii="Calibri" w:hAnsi="Calibri" w:cs="Calibri"/>
          <w:sz w:val="22"/>
          <w:szCs w:val="22"/>
        </w:rPr>
        <w:t>i</w:t>
      </w:r>
      <w:r w:rsidRPr="003B1A93">
        <w:rPr>
          <w:rFonts w:ascii="Calibri" w:hAnsi="Calibri" w:cs="Calibri"/>
          <w:sz w:val="22"/>
          <w:szCs w:val="22"/>
        </w:rPr>
        <w:t>ns or takes part in good faith in a bullying or harassment investigation must not suffer any form of detrimental treatment or victimisation. If</w:t>
      </w:r>
      <w:r w:rsidR="00767A71" w:rsidRPr="003B1A93">
        <w:rPr>
          <w:rFonts w:ascii="Calibri" w:hAnsi="Calibri" w:cs="Calibri"/>
          <w:sz w:val="22"/>
          <w:szCs w:val="22"/>
        </w:rPr>
        <w:t xml:space="preserve"> the employer finds anyone has victimised another in this way</w:t>
      </w:r>
      <w:r w:rsidR="00C26338" w:rsidRPr="003B1A93">
        <w:rPr>
          <w:rFonts w:ascii="Calibri" w:hAnsi="Calibri" w:cs="Calibri"/>
          <w:sz w:val="22"/>
          <w:szCs w:val="22"/>
        </w:rPr>
        <w:t xml:space="preserve">, formal disciplinary action will be taken up to and including dismissal. </w:t>
      </w:r>
    </w:p>
    <w:p w14:paraId="671E3AE9" w14:textId="77777777" w:rsidR="00422F6B" w:rsidRPr="003B1A93" w:rsidRDefault="00422F6B" w:rsidP="001762F4">
      <w:pPr>
        <w:pStyle w:val="BodyTextIndent"/>
        <w:ind w:left="-540"/>
        <w:rPr>
          <w:rFonts w:ascii="Calibri" w:hAnsi="Calibri" w:cs="Calibri"/>
          <w:sz w:val="22"/>
          <w:szCs w:val="22"/>
        </w:rPr>
      </w:pPr>
    </w:p>
    <w:p w14:paraId="5D87A7E3" w14:textId="289C65E5" w:rsidR="00686A04" w:rsidRPr="003B1A93" w:rsidRDefault="00012EA4" w:rsidP="001762F4">
      <w:pPr>
        <w:pStyle w:val="BodyTextIndent"/>
        <w:ind w:left="-540"/>
        <w:rPr>
          <w:rFonts w:ascii="Calibri" w:hAnsi="Calibri" w:cs="Calibri"/>
          <w:sz w:val="22"/>
          <w:szCs w:val="22"/>
        </w:rPr>
      </w:pPr>
      <w:r w:rsidRPr="003B1A93">
        <w:rPr>
          <w:rFonts w:ascii="Calibri" w:hAnsi="Calibri" w:cs="Calibri"/>
          <w:sz w:val="22"/>
          <w:szCs w:val="22"/>
        </w:rPr>
        <w:t>The employer will process personal</w:t>
      </w:r>
      <w:r w:rsidR="00BD794E" w:rsidRPr="003B1A93">
        <w:rPr>
          <w:rFonts w:ascii="Calibri" w:hAnsi="Calibri" w:cs="Calibri"/>
          <w:sz w:val="22"/>
          <w:szCs w:val="22"/>
        </w:rPr>
        <w:t xml:space="preserve"> data</w:t>
      </w:r>
      <w:r w:rsidRPr="003B1A93">
        <w:rPr>
          <w:rFonts w:ascii="Calibri" w:hAnsi="Calibri" w:cs="Calibri"/>
          <w:sz w:val="22"/>
          <w:szCs w:val="22"/>
        </w:rPr>
        <w:t xml:space="preserve"> collected </w:t>
      </w:r>
      <w:r w:rsidR="00BD794E" w:rsidRPr="003B1A93">
        <w:rPr>
          <w:rFonts w:ascii="Calibri" w:hAnsi="Calibri" w:cs="Calibri"/>
          <w:sz w:val="22"/>
          <w:szCs w:val="22"/>
        </w:rPr>
        <w:t xml:space="preserve">in relation </w:t>
      </w:r>
      <w:r w:rsidR="00971E41" w:rsidRPr="003B1A93">
        <w:rPr>
          <w:rFonts w:ascii="Calibri" w:hAnsi="Calibri" w:cs="Calibri"/>
          <w:sz w:val="22"/>
          <w:szCs w:val="22"/>
        </w:rPr>
        <w:t xml:space="preserve">to </w:t>
      </w:r>
      <w:r w:rsidR="00BD794E" w:rsidRPr="003B1A93">
        <w:rPr>
          <w:rFonts w:ascii="Calibri" w:hAnsi="Calibri" w:cs="Calibri"/>
          <w:sz w:val="22"/>
          <w:szCs w:val="22"/>
        </w:rPr>
        <w:t xml:space="preserve">bullying or harassment </w:t>
      </w:r>
      <w:r w:rsidR="00DD2374" w:rsidRPr="003B1A93">
        <w:rPr>
          <w:rFonts w:ascii="Calibri" w:hAnsi="Calibri" w:cs="Calibri"/>
          <w:sz w:val="22"/>
          <w:szCs w:val="22"/>
        </w:rPr>
        <w:t xml:space="preserve">complaints in accordance with </w:t>
      </w:r>
      <w:r w:rsidR="00971E41" w:rsidRPr="003B1A93">
        <w:rPr>
          <w:rFonts w:ascii="Calibri" w:hAnsi="Calibri" w:cs="Calibri"/>
          <w:sz w:val="22"/>
          <w:szCs w:val="22"/>
        </w:rPr>
        <w:t>its</w:t>
      </w:r>
      <w:r w:rsidR="00DD2374" w:rsidRPr="003B1A93">
        <w:rPr>
          <w:rFonts w:ascii="Calibri" w:hAnsi="Calibri" w:cs="Calibri"/>
          <w:sz w:val="22"/>
          <w:szCs w:val="22"/>
        </w:rPr>
        <w:t xml:space="preserve"> data protection policy. Any data collected as part of a bullying or harassment complaint will be held securely and will only be accessed or disclosed to individuals sole</w:t>
      </w:r>
      <w:r w:rsidR="009A5AAC" w:rsidRPr="003B1A93">
        <w:rPr>
          <w:rFonts w:ascii="Calibri" w:hAnsi="Calibri" w:cs="Calibri"/>
          <w:sz w:val="22"/>
          <w:szCs w:val="22"/>
        </w:rPr>
        <w:t>l</w:t>
      </w:r>
      <w:r w:rsidR="00DD2374" w:rsidRPr="003B1A93">
        <w:rPr>
          <w:rFonts w:ascii="Calibri" w:hAnsi="Calibri" w:cs="Calibri"/>
          <w:sz w:val="22"/>
          <w:szCs w:val="22"/>
        </w:rPr>
        <w:t xml:space="preserve">y for the purpose </w:t>
      </w:r>
      <w:r w:rsidR="00711FC9" w:rsidRPr="003B1A93">
        <w:rPr>
          <w:rFonts w:ascii="Calibri" w:hAnsi="Calibri" w:cs="Calibri"/>
          <w:sz w:val="22"/>
          <w:szCs w:val="22"/>
        </w:rPr>
        <w:t xml:space="preserve">or responding to complaints and conducting investigations. </w:t>
      </w:r>
      <w:r w:rsidR="003D5BD7" w:rsidRPr="003B1A93">
        <w:rPr>
          <w:rFonts w:ascii="Calibri" w:hAnsi="Calibri" w:cs="Calibri"/>
          <w:sz w:val="22"/>
          <w:szCs w:val="22"/>
        </w:rPr>
        <w:t xml:space="preserve"> Any suspected inappropriate access or disclosure of dat</w:t>
      </w:r>
      <w:r w:rsidR="009A66B6" w:rsidRPr="003B1A93">
        <w:rPr>
          <w:rFonts w:ascii="Calibri" w:hAnsi="Calibri" w:cs="Calibri"/>
          <w:sz w:val="22"/>
          <w:szCs w:val="22"/>
        </w:rPr>
        <w:t xml:space="preserve">a should be reported immediately as it constitutes a breach of </w:t>
      </w:r>
      <w:r w:rsidR="00971E41" w:rsidRPr="003B1A93">
        <w:rPr>
          <w:rFonts w:ascii="Calibri" w:hAnsi="Calibri" w:cs="Calibri"/>
          <w:sz w:val="22"/>
          <w:szCs w:val="22"/>
        </w:rPr>
        <w:t>the employer’s</w:t>
      </w:r>
      <w:r w:rsidR="009A66B6" w:rsidRPr="003B1A93">
        <w:rPr>
          <w:rFonts w:ascii="Calibri" w:hAnsi="Calibri" w:cs="Calibri"/>
          <w:sz w:val="22"/>
          <w:szCs w:val="22"/>
        </w:rPr>
        <w:t xml:space="preserve"> data protection policy. It may also </w:t>
      </w:r>
      <w:r w:rsidR="00971E41" w:rsidRPr="003B1A93">
        <w:rPr>
          <w:rFonts w:ascii="Calibri" w:hAnsi="Calibri" w:cs="Calibri"/>
          <w:sz w:val="22"/>
          <w:szCs w:val="22"/>
        </w:rPr>
        <w:t xml:space="preserve">be </w:t>
      </w:r>
      <w:r w:rsidR="009A5AAC" w:rsidRPr="003B1A93">
        <w:rPr>
          <w:rFonts w:ascii="Calibri" w:hAnsi="Calibri" w:cs="Calibri"/>
          <w:sz w:val="22"/>
          <w:szCs w:val="22"/>
        </w:rPr>
        <w:t>considered a disciplinary offence and will be dealt with as appropriate.</w:t>
      </w:r>
    </w:p>
    <w:p w14:paraId="65ABD100" w14:textId="77777777" w:rsidR="00C65E11" w:rsidRPr="003B1A93" w:rsidRDefault="00C65E11" w:rsidP="001762F4">
      <w:pPr>
        <w:pStyle w:val="BodyTextIndent"/>
        <w:ind w:left="-540"/>
        <w:rPr>
          <w:rFonts w:ascii="Calibri" w:hAnsi="Calibri" w:cs="Calibri"/>
          <w:b/>
          <w:bCs/>
          <w:sz w:val="22"/>
          <w:szCs w:val="22"/>
        </w:rPr>
      </w:pPr>
    </w:p>
    <w:p w14:paraId="14AEE863" w14:textId="65FD6EFF" w:rsidR="005506C2" w:rsidRPr="003B1A93" w:rsidRDefault="005506C2" w:rsidP="001762F4">
      <w:pPr>
        <w:pStyle w:val="BodyTextIndent"/>
        <w:ind w:left="-540"/>
        <w:rPr>
          <w:rFonts w:ascii="Calibri" w:hAnsi="Calibri" w:cs="Calibri"/>
          <w:sz w:val="22"/>
          <w:szCs w:val="22"/>
        </w:rPr>
      </w:pPr>
    </w:p>
    <w:sectPr w:rsidR="005506C2" w:rsidRPr="003B1A93" w:rsidSect="00D921FF">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3F28A2"/>
    <w:multiLevelType w:val="hybridMultilevel"/>
    <w:tmpl w:val="F23A2AE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9326AE1"/>
    <w:multiLevelType w:val="hybridMultilevel"/>
    <w:tmpl w:val="FB3A90DC"/>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2" w15:restartNumberingAfterBreak="0">
    <w:nsid w:val="098D0F34"/>
    <w:multiLevelType w:val="hybridMultilevel"/>
    <w:tmpl w:val="CB9A8678"/>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3" w15:restartNumberingAfterBreak="0">
    <w:nsid w:val="19591661"/>
    <w:multiLevelType w:val="hybridMultilevel"/>
    <w:tmpl w:val="6F84867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4" w15:restartNumberingAfterBreak="0">
    <w:nsid w:val="208F4AF7"/>
    <w:multiLevelType w:val="hybridMultilevel"/>
    <w:tmpl w:val="32262DF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5" w15:restartNumberingAfterBreak="0">
    <w:nsid w:val="5F114E03"/>
    <w:multiLevelType w:val="hybridMultilevel"/>
    <w:tmpl w:val="0AF26A44"/>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abstractNum w:abstractNumId="6" w15:restartNumberingAfterBreak="0">
    <w:nsid w:val="62523DEB"/>
    <w:multiLevelType w:val="hybridMultilevel"/>
    <w:tmpl w:val="5416376A"/>
    <w:lvl w:ilvl="0" w:tplc="08090001">
      <w:start w:val="1"/>
      <w:numFmt w:val="bullet"/>
      <w:lvlText w:val=""/>
      <w:lvlJc w:val="left"/>
      <w:pPr>
        <w:ind w:left="153" w:hanging="360"/>
      </w:pPr>
      <w:rPr>
        <w:rFonts w:ascii="Symbol" w:hAnsi="Symbol" w:hint="default"/>
      </w:rPr>
    </w:lvl>
    <w:lvl w:ilvl="1" w:tplc="08090003" w:tentative="1">
      <w:start w:val="1"/>
      <w:numFmt w:val="bullet"/>
      <w:lvlText w:val="o"/>
      <w:lvlJc w:val="left"/>
      <w:pPr>
        <w:ind w:left="873" w:hanging="360"/>
      </w:pPr>
      <w:rPr>
        <w:rFonts w:ascii="Courier New" w:hAnsi="Courier New" w:cs="Courier New" w:hint="default"/>
      </w:rPr>
    </w:lvl>
    <w:lvl w:ilvl="2" w:tplc="08090005" w:tentative="1">
      <w:start w:val="1"/>
      <w:numFmt w:val="bullet"/>
      <w:lvlText w:val=""/>
      <w:lvlJc w:val="left"/>
      <w:pPr>
        <w:ind w:left="1593" w:hanging="360"/>
      </w:pPr>
      <w:rPr>
        <w:rFonts w:ascii="Wingdings" w:hAnsi="Wingdings" w:hint="default"/>
      </w:rPr>
    </w:lvl>
    <w:lvl w:ilvl="3" w:tplc="08090001" w:tentative="1">
      <w:start w:val="1"/>
      <w:numFmt w:val="bullet"/>
      <w:lvlText w:val=""/>
      <w:lvlJc w:val="left"/>
      <w:pPr>
        <w:ind w:left="2313" w:hanging="360"/>
      </w:pPr>
      <w:rPr>
        <w:rFonts w:ascii="Symbol" w:hAnsi="Symbol" w:hint="default"/>
      </w:rPr>
    </w:lvl>
    <w:lvl w:ilvl="4" w:tplc="08090003" w:tentative="1">
      <w:start w:val="1"/>
      <w:numFmt w:val="bullet"/>
      <w:lvlText w:val="o"/>
      <w:lvlJc w:val="left"/>
      <w:pPr>
        <w:ind w:left="3033" w:hanging="360"/>
      </w:pPr>
      <w:rPr>
        <w:rFonts w:ascii="Courier New" w:hAnsi="Courier New" w:cs="Courier New" w:hint="default"/>
      </w:rPr>
    </w:lvl>
    <w:lvl w:ilvl="5" w:tplc="08090005" w:tentative="1">
      <w:start w:val="1"/>
      <w:numFmt w:val="bullet"/>
      <w:lvlText w:val=""/>
      <w:lvlJc w:val="left"/>
      <w:pPr>
        <w:ind w:left="3753" w:hanging="360"/>
      </w:pPr>
      <w:rPr>
        <w:rFonts w:ascii="Wingdings" w:hAnsi="Wingdings" w:hint="default"/>
      </w:rPr>
    </w:lvl>
    <w:lvl w:ilvl="6" w:tplc="08090001" w:tentative="1">
      <w:start w:val="1"/>
      <w:numFmt w:val="bullet"/>
      <w:lvlText w:val=""/>
      <w:lvlJc w:val="left"/>
      <w:pPr>
        <w:ind w:left="4473" w:hanging="360"/>
      </w:pPr>
      <w:rPr>
        <w:rFonts w:ascii="Symbol" w:hAnsi="Symbol" w:hint="default"/>
      </w:rPr>
    </w:lvl>
    <w:lvl w:ilvl="7" w:tplc="08090003" w:tentative="1">
      <w:start w:val="1"/>
      <w:numFmt w:val="bullet"/>
      <w:lvlText w:val="o"/>
      <w:lvlJc w:val="left"/>
      <w:pPr>
        <w:ind w:left="5193" w:hanging="360"/>
      </w:pPr>
      <w:rPr>
        <w:rFonts w:ascii="Courier New" w:hAnsi="Courier New" w:cs="Courier New" w:hint="default"/>
      </w:rPr>
    </w:lvl>
    <w:lvl w:ilvl="8" w:tplc="08090005" w:tentative="1">
      <w:start w:val="1"/>
      <w:numFmt w:val="bullet"/>
      <w:lvlText w:val=""/>
      <w:lvlJc w:val="left"/>
      <w:pPr>
        <w:ind w:left="5913" w:hanging="360"/>
      </w:pPr>
      <w:rPr>
        <w:rFonts w:ascii="Wingdings" w:hAnsi="Wingdings" w:hint="default"/>
      </w:rPr>
    </w:lvl>
  </w:abstractNum>
  <w:abstractNum w:abstractNumId="7" w15:restartNumberingAfterBreak="0">
    <w:nsid w:val="7F135716"/>
    <w:multiLevelType w:val="hybridMultilevel"/>
    <w:tmpl w:val="5EDA61D6"/>
    <w:lvl w:ilvl="0" w:tplc="08090001">
      <w:start w:val="1"/>
      <w:numFmt w:val="bullet"/>
      <w:lvlText w:val=""/>
      <w:lvlJc w:val="left"/>
      <w:pPr>
        <w:ind w:left="180" w:hanging="360"/>
      </w:pPr>
      <w:rPr>
        <w:rFonts w:ascii="Symbol" w:hAnsi="Symbol" w:hint="default"/>
      </w:rPr>
    </w:lvl>
    <w:lvl w:ilvl="1" w:tplc="08090003" w:tentative="1">
      <w:start w:val="1"/>
      <w:numFmt w:val="bullet"/>
      <w:lvlText w:val="o"/>
      <w:lvlJc w:val="left"/>
      <w:pPr>
        <w:ind w:left="900" w:hanging="360"/>
      </w:pPr>
      <w:rPr>
        <w:rFonts w:ascii="Courier New" w:hAnsi="Courier New" w:cs="Courier New" w:hint="default"/>
      </w:rPr>
    </w:lvl>
    <w:lvl w:ilvl="2" w:tplc="08090005" w:tentative="1">
      <w:start w:val="1"/>
      <w:numFmt w:val="bullet"/>
      <w:lvlText w:val=""/>
      <w:lvlJc w:val="left"/>
      <w:pPr>
        <w:ind w:left="1620" w:hanging="360"/>
      </w:pPr>
      <w:rPr>
        <w:rFonts w:ascii="Wingdings" w:hAnsi="Wingdings" w:hint="default"/>
      </w:rPr>
    </w:lvl>
    <w:lvl w:ilvl="3" w:tplc="08090001" w:tentative="1">
      <w:start w:val="1"/>
      <w:numFmt w:val="bullet"/>
      <w:lvlText w:val=""/>
      <w:lvlJc w:val="left"/>
      <w:pPr>
        <w:ind w:left="2340" w:hanging="360"/>
      </w:pPr>
      <w:rPr>
        <w:rFonts w:ascii="Symbol" w:hAnsi="Symbol" w:hint="default"/>
      </w:rPr>
    </w:lvl>
    <w:lvl w:ilvl="4" w:tplc="08090003" w:tentative="1">
      <w:start w:val="1"/>
      <w:numFmt w:val="bullet"/>
      <w:lvlText w:val="o"/>
      <w:lvlJc w:val="left"/>
      <w:pPr>
        <w:ind w:left="3060" w:hanging="360"/>
      </w:pPr>
      <w:rPr>
        <w:rFonts w:ascii="Courier New" w:hAnsi="Courier New" w:cs="Courier New" w:hint="default"/>
      </w:rPr>
    </w:lvl>
    <w:lvl w:ilvl="5" w:tplc="08090005" w:tentative="1">
      <w:start w:val="1"/>
      <w:numFmt w:val="bullet"/>
      <w:lvlText w:val=""/>
      <w:lvlJc w:val="left"/>
      <w:pPr>
        <w:ind w:left="3780" w:hanging="360"/>
      </w:pPr>
      <w:rPr>
        <w:rFonts w:ascii="Wingdings" w:hAnsi="Wingdings" w:hint="default"/>
      </w:rPr>
    </w:lvl>
    <w:lvl w:ilvl="6" w:tplc="08090001" w:tentative="1">
      <w:start w:val="1"/>
      <w:numFmt w:val="bullet"/>
      <w:lvlText w:val=""/>
      <w:lvlJc w:val="left"/>
      <w:pPr>
        <w:ind w:left="4500" w:hanging="360"/>
      </w:pPr>
      <w:rPr>
        <w:rFonts w:ascii="Symbol" w:hAnsi="Symbol" w:hint="default"/>
      </w:rPr>
    </w:lvl>
    <w:lvl w:ilvl="7" w:tplc="08090003" w:tentative="1">
      <w:start w:val="1"/>
      <w:numFmt w:val="bullet"/>
      <w:lvlText w:val="o"/>
      <w:lvlJc w:val="left"/>
      <w:pPr>
        <w:ind w:left="5220" w:hanging="360"/>
      </w:pPr>
      <w:rPr>
        <w:rFonts w:ascii="Courier New" w:hAnsi="Courier New" w:cs="Courier New" w:hint="default"/>
      </w:rPr>
    </w:lvl>
    <w:lvl w:ilvl="8" w:tplc="08090005" w:tentative="1">
      <w:start w:val="1"/>
      <w:numFmt w:val="bullet"/>
      <w:lvlText w:val=""/>
      <w:lvlJc w:val="left"/>
      <w:pPr>
        <w:ind w:left="5940" w:hanging="360"/>
      </w:pPr>
      <w:rPr>
        <w:rFonts w:ascii="Wingdings" w:hAnsi="Wingdings" w:hint="default"/>
      </w:rPr>
    </w:lvl>
  </w:abstractNum>
  <w:num w:numId="1" w16cid:durableId="1325814316">
    <w:abstractNumId w:val="4"/>
  </w:num>
  <w:num w:numId="2" w16cid:durableId="1519390796">
    <w:abstractNumId w:val="6"/>
  </w:num>
  <w:num w:numId="3" w16cid:durableId="1581478109">
    <w:abstractNumId w:val="3"/>
  </w:num>
  <w:num w:numId="4" w16cid:durableId="1598949532">
    <w:abstractNumId w:val="7"/>
  </w:num>
  <w:num w:numId="5" w16cid:durableId="221984303">
    <w:abstractNumId w:val="0"/>
  </w:num>
  <w:num w:numId="6" w16cid:durableId="608394189">
    <w:abstractNumId w:val="1"/>
  </w:num>
  <w:num w:numId="7" w16cid:durableId="755709250">
    <w:abstractNumId w:val="5"/>
  </w:num>
  <w:num w:numId="8" w16cid:durableId="96589031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5045C"/>
    <w:rsid w:val="00001C0A"/>
    <w:rsid w:val="0000206B"/>
    <w:rsid w:val="000025F3"/>
    <w:rsid w:val="00012E47"/>
    <w:rsid w:val="00012EA4"/>
    <w:rsid w:val="0003387E"/>
    <w:rsid w:val="00037437"/>
    <w:rsid w:val="00045B93"/>
    <w:rsid w:val="000462D2"/>
    <w:rsid w:val="0005017D"/>
    <w:rsid w:val="000724ED"/>
    <w:rsid w:val="00090698"/>
    <w:rsid w:val="00094898"/>
    <w:rsid w:val="000A0A85"/>
    <w:rsid w:val="000A2629"/>
    <w:rsid w:val="000D7FFE"/>
    <w:rsid w:val="000E1FB2"/>
    <w:rsid w:val="000E39E8"/>
    <w:rsid w:val="000F10E4"/>
    <w:rsid w:val="000F4FC5"/>
    <w:rsid w:val="000F5626"/>
    <w:rsid w:val="001021FC"/>
    <w:rsid w:val="0011709C"/>
    <w:rsid w:val="00127443"/>
    <w:rsid w:val="00151698"/>
    <w:rsid w:val="00152564"/>
    <w:rsid w:val="0015581F"/>
    <w:rsid w:val="00163282"/>
    <w:rsid w:val="001668A6"/>
    <w:rsid w:val="001675DA"/>
    <w:rsid w:val="00174638"/>
    <w:rsid w:val="001762F4"/>
    <w:rsid w:val="00185AB9"/>
    <w:rsid w:val="00187797"/>
    <w:rsid w:val="00195928"/>
    <w:rsid w:val="001A657F"/>
    <w:rsid w:val="001A78EF"/>
    <w:rsid w:val="001B141E"/>
    <w:rsid w:val="001B184E"/>
    <w:rsid w:val="001E3398"/>
    <w:rsid w:val="001E4CB9"/>
    <w:rsid w:val="001F1C98"/>
    <w:rsid w:val="00214C45"/>
    <w:rsid w:val="002201FF"/>
    <w:rsid w:val="00240BA5"/>
    <w:rsid w:val="00243234"/>
    <w:rsid w:val="002515D3"/>
    <w:rsid w:val="002525BA"/>
    <w:rsid w:val="00264F51"/>
    <w:rsid w:val="00271EB7"/>
    <w:rsid w:val="0027431F"/>
    <w:rsid w:val="002867E3"/>
    <w:rsid w:val="00291402"/>
    <w:rsid w:val="00297419"/>
    <w:rsid w:val="0029743F"/>
    <w:rsid w:val="002A10AA"/>
    <w:rsid w:val="002A7A9E"/>
    <w:rsid w:val="002C37E0"/>
    <w:rsid w:val="002C707A"/>
    <w:rsid w:val="002D2E63"/>
    <w:rsid w:val="002D4A3B"/>
    <w:rsid w:val="002E3AEA"/>
    <w:rsid w:val="002E58E6"/>
    <w:rsid w:val="002F0C58"/>
    <w:rsid w:val="002F4123"/>
    <w:rsid w:val="00303F8E"/>
    <w:rsid w:val="00306259"/>
    <w:rsid w:val="0031048B"/>
    <w:rsid w:val="00324303"/>
    <w:rsid w:val="003476AF"/>
    <w:rsid w:val="0035295D"/>
    <w:rsid w:val="00353147"/>
    <w:rsid w:val="00355123"/>
    <w:rsid w:val="00360922"/>
    <w:rsid w:val="003645A0"/>
    <w:rsid w:val="00365453"/>
    <w:rsid w:val="00386021"/>
    <w:rsid w:val="003939D0"/>
    <w:rsid w:val="003954FA"/>
    <w:rsid w:val="003955CD"/>
    <w:rsid w:val="0039571D"/>
    <w:rsid w:val="003A2E5D"/>
    <w:rsid w:val="003A63CE"/>
    <w:rsid w:val="003B1A93"/>
    <w:rsid w:val="003B2E3C"/>
    <w:rsid w:val="003B51C7"/>
    <w:rsid w:val="003B7E7C"/>
    <w:rsid w:val="003C66EE"/>
    <w:rsid w:val="003D1C2F"/>
    <w:rsid w:val="003D5BD7"/>
    <w:rsid w:val="003E6565"/>
    <w:rsid w:val="004156F0"/>
    <w:rsid w:val="00422F6B"/>
    <w:rsid w:val="00433229"/>
    <w:rsid w:val="00440A0E"/>
    <w:rsid w:val="0046135A"/>
    <w:rsid w:val="0046619C"/>
    <w:rsid w:val="00466EB7"/>
    <w:rsid w:val="00487BC7"/>
    <w:rsid w:val="00494252"/>
    <w:rsid w:val="00496607"/>
    <w:rsid w:val="004B1499"/>
    <w:rsid w:val="004B7292"/>
    <w:rsid w:val="004C3E0D"/>
    <w:rsid w:val="004C49CF"/>
    <w:rsid w:val="004D2213"/>
    <w:rsid w:val="004D549E"/>
    <w:rsid w:val="004F03FE"/>
    <w:rsid w:val="004F0620"/>
    <w:rsid w:val="004F108D"/>
    <w:rsid w:val="00501CC7"/>
    <w:rsid w:val="005029D0"/>
    <w:rsid w:val="005119FD"/>
    <w:rsid w:val="00517539"/>
    <w:rsid w:val="00520C1D"/>
    <w:rsid w:val="005228A7"/>
    <w:rsid w:val="00522FD5"/>
    <w:rsid w:val="0054299F"/>
    <w:rsid w:val="005435E2"/>
    <w:rsid w:val="00543DCA"/>
    <w:rsid w:val="005506C2"/>
    <w:rsid w:val="00556D94"/>
    <w:rsid w:val="00562C5B"/>
    <w:rsid w:val="005649CB"/>
    <w:rsid w:val="00576DF1"/>
    <w:rsid w:val="00577E18"/>
    <w:rsid w:val="00581545"/>
    <w:rsid w:val="00582456"/>
    <w:rsid w:val="005A2071"/>
    <w:rsid w:val="005A5E21"/>
    <w:rsid w:val="005C685C"/>
    <w:rsid w:val="005D111A"/>
    <w:rsid w:val="005D3427"/>
    <w:rsid w:val="005E2299"/>
    <w:rsid w:val="005E4DFB"/>
    <w:rsid w:val="005E756F"/>
    <w:rsid w:val="005E78EA"/>
    <w:rsid w:val="00622A96"/>
    <w:rsid w:val="006242D0"/>
    <w:rsid w:val="00631BD4"/>
    <w:rsid w:val="0063515F"/>
    <w:rsid w:val="006370A6"/>
    <w:rsid w:val="00643CD5"/>
    <w:rsid w:val="00652B09"/>
    <w:rsid w:val="006531BC"/>
    <w:rsid w:val="006545FB"/>
    <w:rsid w:val="0065634B"/>
    <w:rsid w:val="0066219C"/>
    <w:rsid w:val="00670A26"/>
    <w:rsid w:val="00673B96"/>
    <w:rsid w:val="00673EAF"/>
    <w:rsid w:val="006773BB"/>
    <w:rsid w:val="00677727"/>
    <w:rsid w:val="00680FEB"/>
    <w:rsid w:val="00683FEA"/>
    <w:rsid w:val="00686A04"/>
    <w:rsid w:val="006B099C"/>
    <w:rsid w:val="006B3B00"/>
    <w:rsid w:val="006C28A0"/>
    <w:rsid w:val="006C4CCC"/>
    <w:rsid w:val="006D49EC"/>
    <w:rsid w:val="006E092C"/>
    <w:rsid w:val="006F12BD"/>
    <w:rsid w:val="006F2C7C"/>
    <w:rsid w:val="006F4DC6"/>
    <w:rsid w:val="006F5CEF"/>
    <w:rsid w:val="00711FC9"/>
    <w:rsid w:val="007232EA"/>
    <w:rsid w:val="00724A87"/>
    <w:rsid w:val="0072617B"/>
    <w:rsid w:val="00726435"/>
    <w:rsid w:val="00732EB5"/>
    <w:rsid w:val="00735942"/>
    <w:rsid w:val="00752D92"/>
    <w:rsid w:val="00763C21"/>
    <w:rsid w:val="00767A71"/>
    <w:rsid w:val="00772422"/>
    <w:rsid w:val="00774EA3"/>
    <w:rsid w:val="0078722B"/>
    <w:rsid w:val="00793384"/>
    <w:rsid w:val="00797F0B"/>
    <w:rsid w:val="007A3542"/>
    <w:rsid w:val="007A3A2A"/>
    <w:rsid w:val="007A479E"/>
    <w:rsid w:val="007B74EE"/>
    <w:rsid w:val="007C424E"/>
    <w:rsid w:val="007D5C42"/>
    <w:rsid w:val="007E0955"/>
    <w:rsid w:val="007E5B2D"/>
    <w:rsid w:val="007E7706"/>
    <w:rsid w:val="00802635"/>
    <w:rsid w:val="00804761"/>
    <w:rsid w:val="00815BC6"/>
    <w:rsid w:val="008339A2"/>
    <w:rsid w:val="00841429"/>
    <w:rsid w:val="0085045C"/>
    <w:rsid w:val="00860ED5"/>
    <w:rsid w:val="0087547A"/>
    <w:rsid w:val="00885B60"/>
    <w:rsid w:val="00890DD9"/>
    <w:rsid w:val="008A47AE"/>
    <w:rsid w:val="008A6312"/>
    <w:rsid w:val="008A6510"/>
    <w:rsid w:val="008B042D"/>
    <w:rsid w:val="008B2275"/>
    <w:rsid w:val="008D6348"/>
    <w:rsid w:val="008D70E8"/>
    <w:rsid w:val="008D7D0F"/>
    <w:rsid w:val="008E69FB"/>
    <w:rsid w:val="008E6AAE"/>
    <w:rsid w:val="008E708F"/>
    <w:rsid w:val="008F1595"/>
    <w:rsid w:val="008F52D7"/>
    <w:rsid w:val="00904790"/>
    <w:rsid w:val="0090484C"/>
    <w:rsid w:val="00906E7C"/>
    <w:rsid w:val="00913CCC"/>
    <w:rsid w:val="009242AD"/>
    <w:rsid w:val="009252D9"/>
    <w:rsid w:val="00927395"/>
    <w:rsid w:val="009403D7"/>
    <w:rsid w:val="00941607"/>
    <w:rsid w:val="00962D79"/>
    <w:rsid w:val="00963DE3"/>
    <w:rsid w:val="00971998"/>
    <w:rsid w:val="009719F2"/>
    <w:rsid w:val="00971E41"/>
    <w:rsid w:val="00994B2F"/>
    <w:rsid w:val="009978C4"/>
    <w:rsid w:val="009A5AAC"/>
    <w:rsid w:val="009A66B6"/>
    <w:rsid w:val="009C2F2D"/>
    <w:rsid w:val="009C390A"/>
    <w:rsid w:val="009E2261"/>
    <w:rsid w:val="009F1DFD"/>
    <w:rsid w:val="009F5A71"/>
    <w:rsid w:val="009F77D4"/>
    <w:rsid w:val="00A07AAC"/>
    <w:rsid w:val="00A101CE"/>
    <w:rsid w:val="00A222BA"/>
    <w:rsid w:val="00A2464B"/>
    <w:rsid w:val="00A4414C"/>
    <w:rsid w:val="00A45A2C"/>
    <w:rsid w:val="00A4619F"/>
    <w:rsid w:val="00A47778"/>
    <w:rsid w:val="00A5217C"/>
    <w:rsid w:val="00A63F8C"/>
    <w:rsid w:val="00A64B4B"/>
    <w:rsid w:val="00A656A4"/>
    <w:rsid w:val="00A71DCB"/>
    <w:rsid w:val="00A751FA"/>
    <w:rsid w:val="00A7579A"/>
    <w:rsid w:val="00A821CD"/>
    <w:rsid w:val="00A83EC8"/>
    <w:rsid w:val="00A92F00"/>
    <w:rsid w:val="00AA29BB"/>
    <w:rsid w:val="00AA2CB6"/>
    <w:rsid w:val="00AA3E79"/>
    <w:rsid w:val="00AB102E"/>
    <w:rsid w:val="00AB2256"/>
    <w:rsid w:val="00AB27C0"/>
    <w:rsid w:val="00AC46BA"/>
    <w:rsid w:val="00AC78B7"/>
    <w:rsid w:val="00AD5B15"/>
    <w:rsid w:val="00AE4339"/>
    <w:rsid w:val="00AE6354"/>
    <w:rsid w:val="00AE7D1A"/>
    <w:rsid w:val="00B22BE0"/>
    <w:rsid w:val="00B23311"/>
    <w:rsid w:val="00B31DB2"/>
    <w:rsid w:val="00B340E8"/>
    <w:rsid w:val="00B41B57"/>
    <w:rsid w:val="00B46282"/>
    <w:rsid w:val="00B5016D"/>
    <w:rsid w:val="00B567EB"/>
    <w:rsid w:val="00B64716"/>
    <w:rsid w:val="00B866E5"/>
    <w:rsid w:val="00B87D78"/>
    <w:rsid w:val="00B94875"/>
    <w:rsid w:val="00BA0B5F"/>
    <w:rsid w:val="00BA5BD0"/>
    <w:rsid w:val="00BB0ED6"/>
    <w:rsid w:val="00BB283D"/>
    <w:rsid w:val="00BB2ABD"/>
    <w:rsid w:val="00BC0C26"/>
    <w:rsid w:val="00BD339A"/>
    <w:rsid w:val="00BD47B0"/>
    <w:rsid w:val="00BD794E"/>
    <w:rsid w:val="00BE3F54"/>
    <w:rsid w:val="00BF0841"/>
    <w:rsid w:val="00BF14E9"/>
    <w:rsid w:val="00BF6C74"/>
    <w:rsid w:val="00C1469B"/>
    <w:rsid w:val="00C26338"/>
    <w:rsid w:val="00C2739D"/>
    <w:rsid w:val="00C276B8"/>
    <w:rsid w:val="00C27847"/>
    <w:rsid w:val="00C35CFA"/>
    <w:rsid w:val="00C565AD"/>
    <w:rsid w:val="00C60288"/>
    <w:rsid w:val="00C63764"/>
    <w:rsid w:val="00C65E11"/>
    <w:rsid w:val="00C7269E"/>
    <w:rsid w:val="00C83508"/>
    <w:rsid w:val="00C90D6F"/>
    <w:rsid w:val="00C946BB"/>
    <w:rsid w:val="00CB45C5"/>
    <w:rsid w:val="00CB495E"/>
    <w:rsid w:val="00CC3BD1"/>
    <w:rsid w:val="00CC4F21"/>
    <w:rsid w:val="00CC5C66"/>
    <w:rsid w:val="00CC5CF0"/>
    <w:rsid w:val="00CD0F70"/>
    <w:rsid w:val="00CE1CAC"/>
    <w:rsid w:val="00CF320D"/>
    <w:rsid w:val="00CF6F73"/>
    <w:rsid w:val="00D0171F"/>
    <w:rsid w:val="00D024CE"/>
    <w:rsid w:val="00D02CBF"/>
    <w:rsid w:val="00D053CF"/>
    <w:rsid w:val="00D06EA2"/>
    <w:rsid w:val="00D2336F"/>
    <w:rsid w:val="00D35E87"/>
    <w:rsid w:val="00D368E1"/>
    <w:rsid w:val="00D4322E"/>
    <w:rsid w:val="00D436A0"/>
    <w:rsid w:val="00D50DE6"/>
    <w:rsid w:val="00D60CD1"/>
    <w:rsid w:val="00D6648A"/>
    <w:rsid w:val="00D66E70"/>
    <w:rsid w:val="00D711DE"/>
    <w:rsid w:val="00D77247"/>
    <w:rsid w:val="00D85286"/>
    <w:rsid w:val="00D921FF"/>
    <w:rsid w:val="00DA0720"/>
    <w:rsid w:val="00DA119C"/>
    <w:rsid w:val="00DC5911"/>
    <w:rsid w:val="00DD2374"/>
    <w:rsid w:val="00DE2F6B"/>
    <w:rsid w:val="00DE43C6"/>
    <w:rsid w:val="00DE55BB"/>
    <w:rsid w:val="00DF5DA2"/>
    <w:rsid w:val="00DF67EF"/>
    <w:rsid w:val="00DF6F9B"/>
    <w:rsid w:val="00E004CF"/>
    <w:rsid w:val="00E05306"/>
    <w:rsid w:val="00E14038"/>
    <w:rsid w:val="00E25B05"/>
    <w:rsid w:val="00E27B11"/>
    <w:rsid w:val="00E30092"/>
    <w:rsid w:val="00E344C8"/>
    <w:rsid w:val="00E355DD"/>
    <w:rsid w:val="00E35E47"/>
    <w:rsid w:val="00E431EF"/>
    <w:rsid w:val="00E43322"/>
    <w:rsid w:val="00E441DD"/>
    <w:rsid w:val="00E6534D"/>
    <w:rsid w:val="00E679DE"/>
    <w:rsid w:val="00E81B02"/>
    <w:rsid w:val="00EA7F98"/>
    <w:rsid w:val="00EB1459"/>
    <w:rsid w:val="00EB5C47"/>
    <w:rsid w:val="00EB6B57"/>
    <w:rsid w:val="00ED153F"/>
    <w:rsid w:val="00ED5D06"/>
    <w:rsid w:val="00EE6CE7"/>
    <w:rsid w:val="00F007EB"/>
    <w:rsid w:val="00F0487E"/>
    <w:rsid w:val="00F22E55"/>
    <w:rsid w:val="00F231AE"/>
    <w:rsid w:val="00F2517B"/>
    <w:rsid w:val="00F26310"/>
    <w:rsid w:val="00F34A4E"/>
    <w:rsid w:val="00F52030"/>
    <w:rsid w:val="00F538F6"/>
    <w:rsid w:val="00F70048"/>
    <w:rsid w:val="00F70CC3"/>
    <w:rsid w:val="00F86515"/>
    <w:rsid w:val="00F90441"/>
    <w:rsid w:val="00F9431E"/>
    <w:rsid w:val="00F9461C"/>
    <w:rsid w:val="00FB43C3"/>
    <w:rsid w:val="00FC0939"/>
    <w:rsid w:val="00FD26A8"/>
    <w:rsid w:val="00FF35F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51F651"/>
  <w15:docId w15:val="{232D0999-6BC1-4C8D-B41B-5AF26C31C83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21FF"/>
  </w:style>
  <w:style w:type="paragraph" w:styleId="Heading4">
    <w:name w:val="heading 4"/>
    <w:basedOn w:val="Normal"/>
    <w:next w:val="Normal"/>
    <w:link w:val="Heading4Char"/>
    <w:uiPriority w:val="9"/>
    <w:qFormat/>
    <w:rsid w:val="00466EB7"/>
    <w:pPr>
      <w:keepNext/>
      <w:spacing w:after="0" w:line="240" w:lineRule="auto"/>
      <w:jc w:val="center"/>
      <w:outlineLvl w:val="3"/>
    </w:pPr>
    <w:rPr>
      <w:rFonts w:ascii="Times New Roman" w:eastAsia="Times New Roman" w:hAnsi="Times New Roman" w:cs="Times New Roman"/>
      <w:b/>
      <w:bCs/>
      <w:sz w:val="24"/>
      <w:szCs w:val="24"/>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5045C"/>
    <w:pPr>
      <w:ind w:left="720"/>
      <w:contextualSpacing/>
    </w:pPr>
  </w:style>
  <w:style w:type="character" w:styleId="Emphasis">
    <w:name w:val="Emphasis"/>
    <w:basedOn w:val="DefaultParagraphFont"/>
    <w:uiPriority w:val="20"/>
    <w:qFormat/>
    <w:rsid w:val="006370A6"/>
    <w:rPr>
      <w:i/>
      <w:iCs/>
    </w:rPr>
  </w:style>
  <w:style w:type="paragraph" w:styleId="NormalWeb">
    <w:name w:val="Normal (Web)"/>
    <w:basedOn w:val="Normal"/>
    <w:uiPriority w:val="99"/>
    <w:semiHidden/>
    <w:unhideWhenUsed/>
    <w:rsid w:val="006370A6"/>
    <w:pPr>
      <w:spacing w:before="100" w:beforeAutospacing="1" w:after="100" w:afterAutospacing="1" w:line="240" w:lineRule="auto"/>
    </w:pPr>
    <w:rPr>
      <w:rFonts w:ascii="Times New Roman" w:eastAsia="Times New Roman" w:hAnsi="Times New Roman" w:cs="Times New Roman"/>
      <w:sz w:val="24"/>
      <w:szCs w:val="24"/>
      <w:lang w:eastAsia="en-GB"/>
    </w:rPr>
  </w:style>
  <w:style w:type="paragraph" w:styleId="BodyTextIndent">
    <w:name w:val="Body Text Indent"/>
    <w:basedOn w:val="Normal"/>
    <w:link w:val="BodyTextIndentChar"/>
    <w:uiPriority w:val="99"/>
    <w:rsid w:val="00CD0F70"/>
    <w:pPr>
      <w:spacing w:after="0" w:line="240" w:lineRule="auto"/>
      <w:ind w:left="1440"/>
      <w:jc w:val="both"/>
    </w:pPr>
    <w:rPr>
      <w:rFonts w:ascii="Times New Roman" w:eastAsia="Times New Roman" w:hAnsi="Times New Roman" w:cs="Times New Roman"/>
      <w:sz w:val="24"/>
      <w:szCs w:val="24"/>
    </w:rPr>
  </w:style>
  <w:style w:type="character" w:customStyle="1" w:styleId="BodyTextIndentChar">
    <w:name w:val="Body Text Indent Char"/>
    <w:basedOn w:val="DefaultParagraphFont"/>
    <w:link w:val="BodyTextIndent"/>
    <w:uiPriority w:val="99"/>
    <w:rsid w:val="00CD0F70"/>
    <w:rPr>
      <w:rFonts w:ascii="Times New Roman" w:eastAsia="Times New Roman" w:hAnsi="Times New Roman" w:cs="Times New Roman"/>
      <w:sz w:val="24"/>
      <w:szCs w:val="24"/>
    </w:rPr>
  </w:style>
  <w:style w:type="character" w:customStyle="1" w:styleId="Heading4Char">
    <w:name w:val="Heading 4 Char"/>
    <w:basedOn w:val="DefaultParagraphFont"/>
    <w:link w:val="Heading4"/>
    <w:uiPriority w:val="9"/>
    <w:rsid w:val="00466EB7"/>
    <w:rPr>
      <w:rFonts w:ascii="Times New Roman" w:eastAsia="Times New Roman" w:hAnsi="Times New Roman" w:cs="Times New Roman"/>
      <w:b/>
      <w:bCs/>
      <w:sz w:val="24"/>
      <w:szCs w:val="24"/>
      <w:u w:val="single"/>
    </w:rPr>
  </w:style>
  <w:style w:type="paragraph" w:styleId="BodyText">
    <w:name w:val="Body Text"/>
    <w:basedOn w:val="Normal"/>
    <w:link w:val="BodyTextChar"/>
    <w:uiPriority w:val="99"/>
    <w:unhideWhenUsed/>
    <w:rsid w:val="00DE2F6B"/>
    <w:pPr>
      <w:spacing w:after="120"/>
    </w:pPr>
  </w:style>
  <w:style w:type="character" w:customStyle="1" w:styleId="BodyTextChar">
    <w:name w:val="Body Text Char"/>
    <w:basedOn w:val="DefaultParagraphFont"/>
    <w:link w:val="BodyText"/>
    <w:uiPriority w:val="99"/>
    <w:rsid w:val="00DE2F6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charliecaterpillars.co.uk/" TargetMode="External"/><Relationship Id="rId3" Type="http://schemas.openxmlformats.org/officeDocument/2006/relationships/customXml" Target="../customXml/item3.xml"/><Relationship Id="rId7" Type="http://schemas.openxmlformats.org/officeDocument/2006/relationships/webSettings" Target="webSetting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theme" Target="theme/theme1.xml"/><Relationship Id="rId5" Type="http://schemas.openxmlformats.org/officeDocument/2006/relationships/styles" Target="styles.xml"/><Relationship Id="rId10"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7392D9E34459B42882C29BD9A8696C0" ma:contentTypeVersion="18" ma:contentTypeDescription="Create a new document." ma:contentTypeScope="" ma:versionID="e46952ebbbefe0079ea480388ddc468f">
  <xsd:schema xmlns:xsd="http://www.w3.org/2001/XMLSchema" xmlns:xs="http://www.w3.org/2001/XMLSchema" xmlns:p="http://schemas.microsoft.com/office/2006/metadata/properties" xmlns:ns2="cdef15d1-6e54-4793-a28c-cfb29a68d26f" xmlns:ns3="a326662a-3179-4ebf-808e-e8803ed71c1d" targetNamespace="http://schemas.microsoft.com/office/2006/metadata/properties" ma:root="true" ma:fieldsID="10f023185d37d4d12c069830fb5576ec" ns2:_="" ns3:_="">
    <xsd:import namespace="cdef15d1-6e54-4793-a28c-cfb29a68d26f"/>
    <xsd:import namespace="a326662a-3179-4ebf-808e-e8803ed71c1d"/>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3:SharedWithUsers" minOccurs="0"/>
                <xsd:element ref="ns3:SharedWithDetails"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def15d1-6e54-4793-a28c-cfb29a68d26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MediaServiceAutoTags" ma:internalName="MediaServiceAutoTags" ma:readOnly="true">
      <xsd:simpleType>
        <xsd:restriction base="dms:Text"/>
      </xsd:simpleType>
    </xsd:element>
    <xsd:element name="MediaServiceOCR" ma:index="12" nillable="true" ma:displayName="MediaServiceOCR" ma:internalName="MediaServiceOCR" ma:readOnly="true">
      <xsd:simpleType>
        <xsd:restriction base="dms:Note">
          <xsd:maxLength value="255"/>
        </xsd:restriction>
      </xsd:simpleType>
    </xsd:element>
    <xsd:element name="MediaServiceLocation" ma:index="13" nillable="true" ma:displayName="MediaServiceLocation" ma:internalName="MediaServiceLocation"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AutoKeyPoints" ma:index="16" nillable="true" ma:displayName="MediaServiceAutoKeyPoints" ma:hidden="true" ma:internalName="MediaServiceAutoKeyPoints" ma:readOnly="true">
      <xsd:simpleType>
        <xsd:restriction base="dms:Note"/>
      </xsd:simpleType>
    </xsd:element>
    <xsd:element name="MediaServiceKeyPoints" ma:index="17" nillable="true" ma:displayName="KeyPoints" ma:internalName="MediaServiceKeyPoints" ma:readOnly="true">
      <xsd:simpleType>
        <xsd:restriction base="dms:Note">
          <xsd:maxLength value="255"/>
        </xsd:restriction>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f843343d-3a53-4d71-a318-38345b2b68ba"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326662a-3179-4ebf-808e-e8803ed71c1d"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f6f48961-7eb0-4c56-9645-0e0caa887f6b}" ma:internalName="TaxCatchAll" ma:showField="CatchAllData" ma:web="a326662a-3179-4ebf-808e-e8803ed71c1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cdef15d1-6e54-4793-a28c-cfb29a68d26f">
      <Terms xmlns="http://schemas.microsoft.com/office/infopath/2007/PartnerControls"/>
    </lcf76f155ced4ddcb4097134ff3c332f>
    <TaxCatchAll xmlns="a326662a-3179-4ebf-808e-e8803ed71c1d" xsi:nil="true"/>
  </documentManagement>
</p:properties>
</file>

<file path=customXml/itemProps1.xml><?xml version="1.0" encoding="utf-8"?>
<ds:datastoreItem xmlns:ds="http://schemas.openxmlformats.org/officeDocument/2006/customXml" ds:itemID="{2B4D27AF-91AD-49EC-9F68-7FF97332FD2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def15d1-6e54-4793-a28c-cfb29a68d26f"/>
    <ds:schemaRef ds:uri="a326662a-3179-4ebf-808e-e8803ed71c1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EDC20192-4CD2-49D2-9429-F6907033581D}">
  <ds:schemaRefs>
    <ds:schemaRef ds:uri="http://schemas.microsoft.com/sharepoint/v3/contenttype/forms"/>
  </ds:schemaRefs>
</ds:datastoreItem>
</file>

<file path=customXml/itemProps3.xml><?xml version="1.0" encoding="utf-8"?>
<ds:datastoreItem xmlns:ds="http://schemas.openxmlformats.org/officeDocument/2006/customXml" ds:itemID="{C290A99D-491D-4FFC-A9B6-1742A254D09B}">
  <ds:schemaRefs>
    <ds:schemaRef ds:uri="http://schemas.microsoft.com/office/2006/metadata/properties"/>
    <ds:schemaRef ds:uri="http://schemas.microsoft.com/office/infopath/2007/PartnerControls"/>
    <ds:schemaRef ds:uri="cdef15d1-6e54-4793-a28c-cfb29a68d26f"/>
    <ds:schemaRef ds:uri="a326662a-3179-4ebf-808e-e8803ed71c1d"/>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6</Pages>
  <Words>2887</Words>
  <Characters>16461</Characters>
  <Application>Microsoft Office Word</Application>
  <DocSecurity>0</DocSecurity>
  <Lines>137</Lines>
  <Paragraphs>38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19310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cp:lastModifiedBy>Joanne Morgan</cp:lastModifiedBy>
  <cp:revision>3</cp:revision>
  <cp:lastPrinted>2025-10-06T07:11:00Z</cp:lastPrinted>
  <dcterms:created xsi:type="dcterms:W3CDTF">2025-10-05T16:10:00Z</dcterms:created>
  <dcterms:modified xsi:type="dcterms:W3CDTF">2025-10-06T07:11:00Z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Order">
    <vt:r8>797200</vt:r8>
  </property>
  <property fmtid="{D5CDD505-2E9C-101B-9397-08002B2CF9AE}" pid="3" name="ContentTypeId">
    <vt:lpwstr>0x01010057392D9E34459B42882C29BD9A8696C0</vt:lpwstr>
  </property>
  <property fmtid="{D5CDD505-2E9C-101B-9397-08002B2CF9AE}" pid="4" name="MediaServiceImageTags">
    <vt:lpwstr/>
  </property>
</Properties>
</file>